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CF0529" w14:textId="77777777" w:rsidR="003844C5" w:rsidRDefault="003844C5" w:rsidP="003844C5"/>
    <w:p w14:paraId="1D05BEF4" w14:textId="77777777" w:rsidR="003844C5" w:rsidRDefault="0022108B" w:rsidP="003844C5">
      <w:r w:rsidRPr="0022108B">
        <w:rPr>
          <w:noProof/>
        </w:rPr>
        <w:drawing>
          <wp:anchor distT="0" distB="0" distL="114300" distR="114300" simplePos="0" relativeHeight="251665920" behindDoc="1" locked="0" layoutInCell="1" allowOverlap="1" wp14:anchorId="0C44853C" wp14:editId="3BB80BA4">
            <wp:simplePos x="0" y="0"/>
            <wp:positionH relativeFrom="column">
              <wp:posOffset>5618126</wp:posOffset>
            </wp:positionH>
            <wp:positionV relativeFrom="paragraph">
              <wp:posOffset>257099</wp:posOffset>
            </wp:positionV>
            <wp:extent cx="1144800" cy="1078912"/>
            <wp:effectExtent l="0" t="0" r="0" b="0"/>
            <wp:wrapNone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Obrázek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800" cy="1078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57B6"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1" layoutInCell="1" allowOverlap="1" wp14:anchorId="1EA358F0" wp14:editId="7B97B82A">
                <wp:simplePos x="0" y="0"/>
                <wp:positionH relativeFrom="column">
                  <wp:posOffset>0</wp:posOffset>
                </wp:positionH>
                <wp:positionV relativeFrom="page">
                  <wp:posOffset>1737360</wp:posOffset>
                </wp:positionV>
                <wp:extent cx="1943100" cy="228600"/>
                <wp:effectExtent l="0" t="0" r="0" b="0"/>
                <wp:wrapNone/>
                <wp:docPr id="5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8334D0" w14:textId="1D672FC4" w:rsidR="00706011" w:rsidRPr="006361C2" w:rsidRDefault="00706011" w:rsidP="003844C5">
                            <w:r w:rsidRPr="006361C2">
                              <w:t xml:space="preserve">Datum vytištění: </w:t>
                            </w:r>
                            <w:r w:rsidRPr="006361C2">
                              <w:fldChar w:fldCharType="begin"/>
                            </w:r>
                            <w:r w:rsidRPr="006361C2">
                              <w:instrText xml:space="preserve"> DATE  \@ "d. M. yyyy"  \* MERGEFORMAT </w:instrText>
                            </w:r>
                            <w:r w:rsidRPr="006361C2">
                              <w:fldChar w:fldCharType="separate"/>
                            </w:r>
                            <w:r w:rsidR="004174C7">
                              <w:rPr>
                                <w:noProof/>
                              </w:rPr>
                              <w:t>29. 4. 2026</w:t>
                            </w:r>
                            <w:r w:rsidRPr="006361C2"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A358F0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0;margin-top:136.8pt;width:153pt;height:18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" stroked="f">
                <v:textbox inset="0,0,0,0">
                  <w:txbxContent>
                    <w:p w14:paraId="038334D0" w14:textId="1D672FC4" w:rsidR="00706011" w:rsidRPr="006361C2" w:rsidRDefault="00706011" w:rsidP="003844C5">
                      <w:r w:rsidRPr="006361C2">
                        <w:t xml:space="preserve">Datum vytištění: </w:t>
                      </w:r>
                      <w:r w:rsidRPr="006361C2">
                        <w:fldChar w:fldCharType="begin"/>
                      </w:r>
                      <w:r w:rsidRPr="006361C2">
                        <w:instrText xml:space="preserve"> DATE  \@ "d. M. yyyy"  \* MERGEFORMAT </w:instrText>
                      </w:r>
                      <w:r w:rsidRPr="006361C2">
                        <w:fldChar w:fldCharType="separate"/>
                      </w:r>
                      <w:r w:rsidR="004174C7">
                        <w:rPr>
                          <w:noProof/>
                        </w:rPr>
                        <w:t>29. 4. 2026</w:t>
                      </w:r>
                      <w:r w:rsidRPr="006361C2">
                        <w:fldChar w:fldCharType="end"/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3844C5">
        <w:br/>
        <w:t xml:space="preserve"> </w:t>
      </w:r>
      <w:r w:rsidR="003844C5">
        <w:br/>
      </w:r>
    </w:p>
    <w:p w14:paraId="007B4DF1" w14:textId="77777777" w:rsidR="003844C5" w:rsidRDefault="003844C5" w:rsidP="003844C5"/>
    <w:p w14:paraId="1569CBFA" w14:textId="77777777" w:rsidR="003844C5" w:rsidRDefault="008E57B6" w:rsidP="004E521D">
      <w:pPr>
        <w:tabs>
          <w:tab w:val="left" w:pos="973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1" layoutInCell="1" allowOverlap="1" wp14:anchorId="06812051" wp14:editId="46406F3C">
                <wp:simplePos x="0" y="0"/>
                <wp:positionH relativeFrom="column">
                  <wp:posOffset>6985</wp:posOffset>
                </wp:positionH>
                <wp:positionV relativeFrom="page">
                  <wp:posOffset>2894330</wp:posOffset>
                </wp:positionV>
                <wp:extent cx="5762625" cy="869950"/>
                <wp:effectExtent l="0" t="0" r="9525" b="6350"/>
                <wp:wrapNone/>
                <wp:docPr id="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2625" cy="869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74116A8" w14:textId="77777777" w:rsidR="00706011" w:rsidRPr="00741D50" w:rsidRDefault="00706011" w:rsidP="006361C2">
                            <w:pPr>
                              <w:pStyle w:val="Zkladnodstavec"/>
                              <w:suppressAutoHyphens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cs-CZ"/>
                              </w:rPr>
                            </w:pPr>
                            <w:r w:rsidRPr="00741D50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lang w:val="cs-CZ"/>
                              </w:rPr>
                              <w:t>Rozsah platnosti:</w:t>
                            </w:r>
                          </w:p>
                          <w:p w14:paraId="470F27DD" w14:textId="54A555BF" w:rsidR="00706011" w:rsidRPr="00741D50" w:rsidRDefault="00706011" w:rsidP="006361C2">
                            <w:pPr>
                              <w:spacing w:before="0" w:line="264" w:lineRule="auto"/>
                              <w:rPr>
                                <w:szCs w:val="20"/>
                              </w:rPr>
                            </w:pPr>
                            <w:r w:rsidRPr="00933A56">
                              <w:rPr>
                                <w:rFonts w:cs="Arial"/>
                                <w:szCs w:val="20"/>
                              </w:rPr>
                              <w:t>ORLEN Unipetrol RPA s.r.o.</w:t>
                            </w:r>
                            <w:r>
                              <w:rPr>
                                <w:rFonts w:cs="Arial"/>
                                <w:szCs w:val="20"/>
                              </w:rPr>
                              <w:t xml:space="preserve"> (bez odštěpných závodů)</w:t>
                            </w:r>
                            <w:r w:rsidRPr="00933A56">
                              <w:rPr>
                                <w:rFonts w:cs="Arial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812051" id="Text Box 10" o:spid="_x0000_s1027" type="#_x0000_t202" style="position:absolute;margin-left:.55pt;margin-top:227.9pt;width:453.75pt;height:68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" filled="f" stroked="f">
                <v:textbox inset="0,0,0,0">
                  <w:txbxContent>
                    <w:p w14:paraId="674116A8" w14:textId="77777777" w:rsidR="00706011" w:rsidRPr="00741D50" w:rsidRDefault="00706011" w:rsidP="006361C2">
                      <w:pPr>
                        <w:pStyle w:val="Zkladnodstavec"/>
                        <w:suppressAutoHyphens/>
                        <w:rPr>
                          <w:rFonts w:ascii="Arial" w:hAnsi="Arial" w:cs="Arial"/>
                          <w:sz w:val="20"/>
                          <w:szCs w:val="20"/>
                          <w:lang w:val="cs-CZ"/>
                        </w:rPr>
                      </w:pPr>
                      <w:r w:rsidRPr="00741D50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  <w:lang w:val="cs-CZ"/>
                        </w:rPr>
                        <w:t>Rozsah platnosti:</w:t>
                      </w:r>
                    </w:p>
                    <w:p w14:paraId="470F27DD" w14:textId="54A555BF" w:rsidR="00706011" w:rsidRPr="00741D50" w:rsidRDefault="00706011" w:rsidP="006361C2">
                      <w:pPr>
                        <w:spacing w:before="0" w:line="264" w:lineRule="auto"/>
                        <w:rPr>
                          <w:szCs w:val="20"/>
                        </w:rPr>
                      </w:pPr>
                      <w:r w:rsidRPr="00933A56">
                        <w:rPr>
                          <w:rFonts w:cs="Arial"/>
                          <w:szCs w:val="20"/>
                        </w:rPr>
                        <w:t>ORLEN Unipetrol RPA s.r.o.</w:t>
                      </w:r>
                      <w:r>
                        <w:rPr>
                          <w:rFonts w:cs="Arial"/>
                          <w:szCs w:val="20"/>
                        </w:rPr>
                        <w:t xml:space="preserve"> (bez odštěpných závodů)</w:t>
                      </w:r>
                      <w:r w:rsidRPr="00933A56">
                        <w:rPr>
                          <w:rFonts w:cs="Arial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4E521D">
        <w:tab/>
      </w:r>
    </w:p>
    <w:p w14:paraId="16C2FCDB" w14:textId="77777777" w:rsidR="003844C5" w:rsidRDefault="003844C5" w:rsidP="003844C5"/>
    <w:p w14:paraId="516B2407" w14:textId="6AD4A880" w:rsidR="003844C5" w:rsidRDefault="003844C5" w:rsidP="003844C5"/>
    <w:p w14:paraId="16520729" w14:textId="77777777" w:rsidR="003844C5" w:rsidRDefault="003844C5" w:rsidP="003844C5"/>
    <w:p w14:paraId="63E96D2F" w14:textId="77777777" w:rsidR="003844C5" w:rsidRDefault="003844C5" w:rsidP="003844C5">
      <w:pPr>
        <w:pStyle w:val="Obsah1"/>
        <w:spacing w:line="240" w:lineRule="auto"/>
      </w:pPr>
    </w:p>
    <w:p w14:paraId="0D0E943F" w14:textId="77777777" w:rsidR="003844C5" w:rsidRDefault="003844C5" w:rsidP="003844C5"/>
    <w:p w14:paraId="0359E525" w14:textId="02F769EF" w:rsidR="003844C5" w:rsidRDefault="003844C5" w:rsidP="003844C5"/>
    <w:p w14:paraId="2AB86F05" w14:textId="77777777" w:rsidR="003844C5" w:rsidRDefault="008E57B6" w:rsidP="003844C5">
      <w:r>
        <w:rPr>
          <w:noProof/>
        </w:rPr>
        <mc:AlternateContent>
          <mc:Choice Requires="wps">
            <w:drawing>
              <wp:anchor distT="0" distB="0" distL="114300" distR="114300" simplePos="0" relativeHeight="251639296" behindDoc="0" locked="1" layoutInCell="1" allowOverlap="1" wp14:anchorId="34D29095" wp14:editId="30F8332E">
                <wp:simplePos x="0" y="0"/>
                <wp:positionH relativeFrom="margin">
                  <wp:posOffset>208280</wp:posOffset>
                </wp:positionH>
                <wp:positionV relativeFrom="page">
                  <wp:posOffset>3949065</wp:posOffset>
                </wp:positionV>
                <wp:extent cx="6286500" cy="617220"/>
                <wp:effectExtent l="0" t="0" r="0" b="11430"/>
                <wp:wrapNone/>
                <wp:docPr id="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617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151AB92" w14:textId="77777777" w:rsidR="00706011" w:rsidRPr="00954AB1" w:rsidRDefault="00706011" w:rsidP="006361C2">
                            <w:pPr>
                              <w:jc w:val="center"/>
                              <w:rPr>
                                <w:b/>
                                <w:bCs w:val="0"/>
                                <w:caps/>
                                <w:color w:val="D81E0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 w:val="0"/>
                                <w:caps/>
                                <w:color w:val="D81E04"/>
                                <w:sz w:val="28"/>
                                <w:szCs w:val="28"/>
                              </w:rPr>
                              <w:t>ZÁKLADNÍ PŘEDPIS V OBLASTI BOZP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D29095" id="Text Box 11" o:spid="_x0000_s1028" type="#_x0000_t202" style="position:absolute;margin-left:16.4pt;margin-top:310.95pt;width:495pt;height:48.6pt;z-index:251639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" filled="f" stroked="f">
                <v:textbox inset="0,0,0,0">
                  <w:txbxContent>
                    <w:p w14:paraId="4151AB92" w14:textId="77777777" w:rsidR="00706011" w:rsidRPr="00954AB1" w:rsidRDefault="00706011" w:rsidP="006361C2">
                      <w:pPr>
                        <w:jc w:val="center"/>
                        <w:rPr>
                          <w:b/>
                          <w:bCs w:val="0"/>
                          <w:caps/>
                          <w:color w:val="D81E04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 w:val="0"/>
                          <w:caps/>
                          <w:color w:val="D81E04"/>
                          <w:sz w:val="28"/>
                          <w:szCs w:val="28"/>
                        </w:rPr>
                        <w:t>ZÁKLADNÍ PŘEDPIS V OBLASTI BOZP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p>
    <w:p w14:paraId="0087DD99" w14:textId="77777777" w:rsidR="003844C5" w:rsidRDefault="003844C5" w:rsidP="003844C5"/>
    <w:p w14:paraId="774CF4B2" w14:textId="77777777" w:rsidR="003844C5" w:rsidRDefault="003844C5" w:rsidP="003844C5"/>
    <w:p w14:paraId="5E5440C2" w14:textId="77777777" w:rsidR="003844C5" w:rsidRDefault="003844C5" w:rsidP="003844C5"/>
    <w:p w14:paraId="61452DAA" w14:textId="77777777" w:rsidR="003844C5" w:rsidRDefault="003844C5" w:rsidP="003844C5"/>
    <w:p w14:paraId="35F5AEC5" w14:textId="77777777" w:rsidR="003844C5" w:rsidRDefault="003844C5" w:rsidP="003844C5"/>
    <w:p w14:paraId="2D3E9781" w14:textId="77777777" w:rsidR="003844C5" w:rsidRDefault="003844C5" w:rsidP="003844C5">
      <w:pPr>
        <w:pStyle w:val="Obsah1"/>
        <w:spacing w:line="240" w:lineRule="auto"/>
      </w:pPr>
    </w:p>
    <w:p w14:paraId="554704D5" w14:textId="77777777" w:rsidR="003844C5" w:rsidRDefault="003844C5" w:rsidP="003844C5">
      <w:pPr>
        <w:pStyle w:val="Obsah1"/>
        <w:spacing w:line="240" w:lineRule="auto"/>
      </w:pPr>
    </w:p>
    <w:p w14:paraId="20913879" w14:textId="77777777" w:rsidR="003844C5" w:rsidRDefault="003844C5" w:rsidP="003844C5">
      <w:pPr>
        <w:pStyle w:val="Obsah1"/>
        <w:spacing w:line="240" w:lineRule="auto"/>
      </w:pPr>
    </w:p>
    <w:p w14:paraId="7E302C4E" w14:textId="77777777" w:rsidR="003844C5" w:rsidRDefault="003844C5" w:rsidP="003844C5"/>
    <w:p w14:paraId="1920AEF0" w14:textId="77777777" w:rsidR="003844C5" w:rsidRDefault="003844C5" w:rsidP="003844C5">
      <w:pPr>
        <w:pStyle w:val="Obsah1"/>
        <w:spacing w:line="240" w:lineRule="auto"/>
      </w:pPr>
    </w:p>
    <w:p w14:paraId="15E3F7BE" w14:textId="77777777" w:rsidR="003844C5" w:rsidRDefault="003844C5" w:rsidP="003844C5"/>
    <w:p w14:paraId="65A40398" w14:textId="77777777" w:rsidR="003844C5" w:rsidRDefault="003844C5" w:rsidP="003844C5"/>
    <w:p w14:paraId="602ADAAC" w14:textId="77777777" w:rsidR="003844C5" w:rsidRDefault="003844C5" w:rsidP="003844C5"/>
    <w:p w14:paraId="6713ED5F" w14:textId="77777777" w:rsidR="003844C5" w:rsidRDefault="003844C5" w:rsidP="003844C5"/>
    <w:p w14:paraId="02863D24" w14:textId="77777777" w:rsidR="003844C5" w:rsidRDefault="003844C5" w:rsidP="003844C5"/>
    <w:p w14:paraId="72E44992" w14:textId="77777777" w:rsidR="00296E1C" w:rsidRDefault="00296E1C" w:rsidP="003844C5"/>
    <w:p w14:paraId="3AE7486C" w14:textId="77777777" w:rsidR="00296E1C" w:rsidRDefault="00296E1C" w:rsidP="003844C5"/>
    <w:p w14:paraId="55D234AB" w14:textId="77777777" w:rsidR="003844C5" w:rsidRDefault="003844C5" w:rsidP="00F11A03">
      <w:pPr>
        <w:tabs>
          <w:tab w:val="right" w:pos="10490"/>
        </w:tabs>
      </w:pPr>
      <w:r>
        <w:t>Schválil:</w:t>
      </w:r>
      <w:r>
        <w:tab/>
        <w:t>Jednatel společnost</w:t>
      </w:r>
      <w:r w:rsidR="009D365C">
        <w:t>i</w:t>
      </w:r>
    </w:p>
    <w:p w14:paraId="7C3B715D" w14:textId="3C981FBD" w:rsidR="003844C5" w:rsidRDefault="003844C5" w:rsidP="00F11A03">
      <w:pPr>
        <w:tabs>
          <w:tab w:val="right" w:pos="10490"/>
        </w:tabs>
        <w:rPr>
          <w:bCs w:val="0"/>
        </w:rPr>
      </w:pPr>
      <w:r>
        <w:rPr>
          <w:bCs w:val="0"/>
        </w:rPr>
        <w:t>Platnost od:</w:t>
      </w:r>
      <w:r>
        <w:rPr>
          <w:bCs w:val="0"/>
        </w:rPr>
        <w:tab/>
      </w:r>
      <w:r w:rsidR="002858A5">
        <w:rPr>
          <w:bCs w:val="0"/>
        </w:rPr>
        <w:t>4. 6. 2025</w:t>
      </w:r>
    </w:p>
    <w:p w14:paraId="0F78F68C" w14:textId="77777777" w:rsidR="003844C5" w:rsidRDefault="003844C5" w:rsidP="00F11A03">
      <w:pPr>
        <w:tabs>
          <w:tab w:val="right" w:pos="10490"/>
        </w:tabs>
      </w:pPr>
      <w:r>
        <w:t>Správce dokumentu:</w:t>
      </w:r>
      <w:r>
        <w:tab/>
      </w:r>
      <w:r w:rsidR="007444D6">
        <w:t>ORLEN Unipetrol</w:t>
      </w:r>
      <w:r>
        <w:t xml:space="preserve"> </w:t>
      </w:r>
      <w:r w:rsidR="00CF3D4E">
        <w:t>RPA</w:t>
      </w:r>
      <w:r>
        <w:t xml:space="preserve"> s.r.o. - </w:t>
      </w:r>
      <w:r w:rsidR="00947250">
        <w:t>Odbor systémů řízení</w:t>
      </w:r>
    </w:p>
    <w:p w14:paraId="2E9712C8" w14:textId="61F32EB1" w:rsidR="003844C5" w:rsidRDefault="003844C5" w:rsidP="00F11A03">
      <w:pPr>
        <w:tabs>
          <w:tab w:val="right" w:pos="10490"/>
        </w:tabs>
        <w:rPr>
          <w:bCs w:val="0"/>
        </w:rPr>
      </w:pPr>
      <w:r>
        <w:rPr>
          <w:bCs w:val="0"/>
        </w:rPr>
        <w:t>Zpracovatel:</w:t>
      </w:r>
      <w:r>
        <w:rPr>
          <w:bCs w:val="0"/>
        </w:rPr>
        <w:tab/>
      </w:r>
      <w:r w:rsidR="004D3673">
        <w:rPr>
          <w:bCs w:val="0"/>
        </w:rPr>
        <w:t xml:space="preserve">ORLEN </w:t>
      </w:r>
      <w:r w:rsidR="00D15674">
        <w:rPr>
          <w:bCs w:val="0"/>
        </w:rPr>
        <w:t xml:space="preserve">UNIPETROL RPA, s.r.o. - Úsek bezpečnosti – Ing. </w:t>
      </w:r>
      <w:r w:rsidR="003959ED">
        <w:rPr>
          <w:bCs w:val="0"/>
        </w:rPr>
        <w:t>Miroslav Nálepka</w:t>
      </w:r>
    </w:p>
    <w:p w14:paraId="74B845CA" w14:textId="77777777" w:rsidR="003844C5" w:rsidRDefault="003844C5" w:rsidP="003844C5"/>
    <w:p w14:paraId="5C5A4CFE" w14:textId="7108D19B" w:rsidR="003844C5" w:rsidRDefault="009049B9" w:rsidP="003844C5">
      <w:r>
        <w:rPr>
          <w:noProof/>
        </w:rPr>
        <mc:AlternateContent>
          <mc:Choice Requires="wps">
            <w:drawing>
              <wp:anchor distT="0" distB="0" distL="114300" distR="114300" simplePos="0" relativeHeight="251673088" behindDoc="0" locked="1" layoutInCell="1" allowOverlap="1" wp14:anchorId="7A5E19F2" wp14:editId="45F394F7">
                <wp:simplePos x="0" y="0"/>
                <wp:positionH relativeFrom="column">
                  <wp:posOffset>0</wp:posOffset>
                </wp:positionH>
                <wp:positionV relativeFrom="page">
                  <wp:posOffset>9300210</wp:posOffset>
                </wp:positionV>
                <wp:extent cx="6685915" cy="581660"/>
                <wp:effectExtent l="0" t="0" r="635" b="8890"/>
                <wp:wrapNone/>
                <wp:docPr id="7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5915" cy="581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626D53" w14:textId="5439338A" w:rsidR="00706011" w:rsidRPr="00BA6B03" w:rsidRDefault="00706011" w:rsidP="009049B9">
                            <w:pPr>
                              <w:jc w:val="center"/>
                              <w:rPr>
                                <w:color w:val="E30613"/>
                                <w:spacing w:val="8"/>
                                <w:sz w:val="16"/>
                              </w:rPr>
                            </w:pPr>
                            <w:r w:rsidRPr="00BA6B03">
                              <w:rPr>
                                <w:color w:val="E30613"/>
                                <w:spacing w:val="8"/>
                                <w:sz w:val="16"/>
                              </w:rPr>
                              <w:t>Dokument je majetkem společnosti ORLEN Unipetrol RPA s.r.o.</w:t>
                            </w:r>
                            <w:r w:rsidRPr="00BA6B03">
                              <w:rPr>
                                <w:color w:val="E30613"/>
                                <w:spacing w:val="8"/>
                                <w:sz w:val="16"/>
                              </w:rPr>
                              <w:br/>
                              <w:t>Rozšiřování kopií mimo společnost je zakázáno s výjimkou jejich poskytnutí externím subjektům pro účely výběrových řízení</w:t>
                            </w:r>
                            <w:r w:rsidR="003959ED">
                              <w:rPr>
                                <w:color w:val="E30613"/>
                                <w:spacing w:val="8"/>
                                <w:sz w:val="16"/>
                              </w:rPr>
                              <w:br/>
                            </w:r>
                            <w:r w:rsidRPr="00BA6B03">
                              <w:rPr>
                                <w:color w:val="E30613"/>
                                <w:spacing w:val="8"/>
                                <w:sz w:val="16"/>
                              </w:rPr>
                              <w:t>a pro účely plnění smlouvy se společností.</w:t>
                            </w:r>
                            <w:r w:rsidRPr="00BA6B03">
                              <w:rPr>
                                <w:color w:val="E30613"/>
                                <w:spacing w:val="8"/>
                                <w:sz w:val="16"/>
                              </w:rPr>
                              <w:br/>
                              <w:t>Vytištěná kopie je neřízený dokument.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5E19F2" id="Text Box 9" o:spid="_x0000_s1029" type="#_x0000_t202" style="position:absolute;margin-left:0;margin-top:732.3pt;width:526.45pt;height:45.8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" filled="f" stroked="f">
                <v:textbox inset="0,0,0,0">
                  <w:txbxContent>
                    <w:p w14:paraId="0E626D53" w14:textId="5439338A" w:rsidR="00706011" w:rsidRPr="00BA6B03" w:rsidRDefault="00706011" w:rsidP="009049B9">
                      <w:pPr>
                        <w:jc w:val="center"/>
                        <w:rPr>
                          <w:color w:val="E30613"/>
                          <w:spacing w:val="8"/>
                          <w:sz w:val="16"/>
                        </w:rPr>
                      </w:pPr>
                      <w:r w:rsidRPr="00BA6B03">
                        <w:rPr>
                          <w:color w:val="E30613"/>
                          <w:spacing w:val="8"/>
                          <w:sz w:val="16"/>
                        </w:rPr>
                        <w:t>Dokument je majetkem společnosti ORLEN Unipetrol RPA s.r.o.</w:t>
                      </w:r>
                      <w:r w:rsidRPr="00BA6B03">
                        <w:rPr>
                          <w:color w:val="E30613"/>
                          <w:spacing w:val="8"/>
                          <w:sz w:val="16"/>
                        </w:rPr>
                        <w:br/>
                        <w:t>Rozšiřování kopií mimo společnost je zakázáno s výjimkou jejich poskytnutí externím subjektům pro účely výběrových řízení</w:t>
                      </w:r>
                      <w:r w:rsidR="003959ED">
                        <w:rPr>
                          <w:color w:val="E30613"/>
                          <w:spacing w:val="8"/>
                          <w:sz w:val="16"/>
                        </w:rPr>
                        <w:br/>
                      </w:r>
                      <w:r w:rsidRPr="00BA6B03">
                        <w:rPr>
                          <w:color w:val="E30613"/>
                          <w:spacing w:val="8"/>
                          <w:sz w:val="16"/>
                        </w:rPr>
                        <w:t>a pro účely plnění smlouvy se společností.</w:t>
                      </w:r>
                      <w:r w:rsidRPr="00BA6B03">
                        <w:rPr>
                          <w:color w:val="E30613"/>
                          <w:spacing w:val="8"/>
                          <w:sz w:val="16"/>
                        </w:rPr>
                        <w:br/>
                        <w:t>Vytištěná kopie je neřízený dokument.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</w:p>
    <w:p w14:paraId="0F489ACC" w14:textId="77777777" w:rsidR="003844C5" w:rsidRDefault="003844C5" w:rsidP="003844C5"/>
    <w:p w14:paraId="6F673483" w14:textId="77777777" w:rsidR="00934ACA" w:rsidRPr="00954AB1" w:rsidRDefault="003844C5" w:rsidP="003844C5">
      <w:pPr>
        <w:spacing w:after="120"/>
        <w:rPr>
          <w:b/>
          <w:color w:val="D81E04"/>
          <w:sz w:val="28"/>
        </w:rPr>
      </w:pPr>
      <w:r>
        <w:br w:type="page"/>
      </w:r>
      <w:r w:rsidR="00934ACA" w:rsidRPr="00954AB1">
        <w:rPr>
          <w:b/>
          <w:color w:val="D81E04"/>
          <w:sz w:val="28"/>
        </w:rPr>
        <w:lastRenderedPageBreak/>
        <w:t>Seznam změn</w:t>
      </w:r>
    </w:p>
    <w:tbl>
      <w:tblPr>
        <w:tblW w:w="10588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"/>
        <w:gridCol w:w="900"/>
        <w:gridCol w:w="900"/>
        <w:gridCol w:w="4813"/>
        <w:gridCol w:w="1440"/>
        <w:gridCol w:w="1620"/>
      </w:tblGrid>
      <w:tr w:rsidR="00934ACA" w14:paraId="235046CE" w14:textId="77777777" w:rsidTr="00954AB1">
        <w:trPr>
          <w:cantSplit/>
          <w:trHeight w:val="360"/>
        </w:trPr>
        <w:tc>
          <w:tcPr>
            <w:tcW w:w="915" w:type="dxa"/>
            <w:vMerge w:val="restart"/>
            <w:tcBorders>
              <w:top w:val="single" w:sz="8" w:space="0" w:color="71777A"/>
              <w:left w:val="single" w:sz="8" w:space="0" w:color="71777A"/>
              <w:bottom w:val="single" w:sz="4" w:space="0" w:color="A6A6A6"/>
              <w:right w:val="single" w:sz="8" w:space="0" w:color="FFFFFF" w:themeColor="background1"/>
            </w:tcBorders>
            <w:shd w:val="clear" w:color="auto" w:fill="676D6F"/>
            <w:noWrap/>
            <w:vAlign w:val="center"/>
          </w:tcPr>
          <w:p w14:paraId="65566C77" w14:textId="77777777" w:rsidR="00934ACA" w:rsidRPr="00E2375F" w:rsidRDefault="00934ACA">
            <w:pPr>
              <w:spacing w:before="0"/>
              <w:jc w:val="center"/>
              <w:rPr>
                <w:b/>
                <w:color w:val="FFFFFF" w:themeColor="background1"/>
                <w:sz w:val="18"/>
              </w:rPr>
            </w:pPr>
            <w:r w:rsidRPr="00E2375F">
              <w:rPr>
                <w:b/>
                <w:color w:val="FFFFFF" w:themeColor="background1"/>
                <w:sz w:val="18"/>
              </w:rPr>
              <w:t>Číslo změny</w:t>
            </w:r>
          </w:p>
        </w:tc>
        <w:tc>
          <w:tcPr>
            <w:tcW w:w="1800" w:type="dxa"/>
            <w:gridSpan w:val="2"/>
            <w:tcBorders>
              <w:top w:val="single" w:sz="8" w:space="0" w:color="71777A"/>
              <w:left w:val="single" w:sz="8" w:space="0" w:color="FFFFFF" w:themeColor="background1"/>
              <w:bottom w:val="single" w:sz="4" w:space="0" w:color="FFFFFF" w:themeColor="background1"/>
              <w:right w:val="single" w:sz="8" w:space="0" w:color="FFFFFF" w:themeColor="background1"/>
            </w:tcBorders>
            <w:shd w:val="clear" w:color="auto" w:fill="676D6F"/>
            <w:vAlign w:val="center"/>
          </w:tcPr>
          <w:p w14:paraId="3F8BFA35" w14:textId="77777777" w:rsidR="00934ACA" w:rsidRPr="00E2375F" w:rsidRDefault="00934ACA">
            <w:pPr>
              <w:spacing w:before="0"/>
              <w:jc w:val="center"/>
              <w:rPr>
                <w:b/>
                <w:color w:val="FFFFFF" w:themeColor="background1"/>
                <w:sz w:val="18"/>
              </w:rPr>
            </w:pPr>
            <w:r w:rsidRPr="00E2375F">
              <w:rPr>
                <w:b/>
                <w:color w:val="FFFFFF" w:themeColor="background1"/>
                <w:sz w:val="18"/>
              </w:rPr>
              <w:t>Číslo strany</w:t>
            </w:r>
          </w:p>
        </w:tc>
        <w:tc>
          <w:tcPr>
            <w:tcW w:w="4813" w:type="dxa"/>
            <w:vMerge w:val="restart"/>
            <w:tcBorders>
              <w:top w:val="single" w:sz="8" w:space="0" w:color="71777A"/>
              <w:left w:val="single" w:sz="8" w:space="0" w:color="FFFFFF" w:themeColor="background1"/>
              <w:bottom w:val="single" w:sz="4" w:space="0" w:color="A6A6A6"/>
              <w:right w:val="single" w:sz="8" w:space="0" w:color="FFFFFF" w:themeColor="background1"/>
            </w:tcBorders>
            <w:shd w:val="clear" w:color="auto" w:fill="676D6F"/>
            <w:vAlign w:val="center"/>
          </w:tcPr>
          <w:p w14:paraId="780A8915" w14:textId="77777777" w:rsidR="00934ACA" w:rsidRPr="00E2375F" w:rsidRDefault="00934ACA">
            <w:pPr>
              <w:spacing w:before="0"/>
              <w:jc w:val="center"/>
              <w:rPr>
                <w:b/>
                <w:color w:val="FFFFFF" w:themeColor="background1"/>
                <w:sz w:val="18"/>
              </w:rPr>
            </w:pPr>
            <w:r w:rsidRPr="00E2375F">
              <w:rPr>
                <w:b/>
                <w:color w:val="FFFFFF" w:themeColor="background1"/>
                <w:sz w:val="18"/>
              </w:rPr>
              <w:t>Předmět změny</w:t>
            </w:r>
          </w:p>
        </w:tc>
        <w:tc>
          <w:tcPr>
            <w:tcW w:w="1440" w:type="dxa"/>
            <w:vMerge w:val="restart"/>
            <w:tcBorders>
              <w:top w:val="single" w:sz="8" w:space="0" w:color="71777A"/>
              <w:left w:val="single" w:sz="8" w:space="0" w:color="FFFFFF" w:themeColor="background1"/>
              <w:bottom w:val="single" w:sz="4" w:space="0" w:color="A6A6A6"/>
              <w:right w:val="single" w:sz="8" w:space="0" w:color="FFFFFF" w:themeColor="background1"/>
            </w:tcBorders>
            <w:shd w:val="clear" w:color="auto" w:fill="676D6F"/>
            <w:vAlign w:val="center"/>
          </w:tcPr>
          <w:p w14:paraId="4739F5EC" w14:textId="77777777" w:rsidR="00934ACA" w:rsidRPr="00E2375F" w:rsidRDefault="00934ACA">
            <w:pPr>
              <w:spacing w:before="0"/>
              <w:jc w:val="center"/>
              <w:rPr>
                <w:b/>
                <w:color w:val="FFFFFF" w:themeColor="background1"/>
                <w:sz w:val="18"/>
              </w:rPr>
            </w:pPr>
            <w:r w:rsidRPr="00E2375F">
              <w:rPr>
                <w:b/>
                <w:color w:val="FFFFFF" w:themeColor="background1"/>
                <w:sz w:val="18"/>
              </w:rPr>
              <w:t>Platnost od</w:t>
            </w:r>
          </w:p>
        </w:tc>
        <w:tc>
          <w:tcPr>
            <w:tcW w:w="1620" w:type="dxa"/>
            <w:vMerge w:val="restart"/>
            <w:tcBorders>
              <w:top w:val="single" w:sz="8" w:space="0" w:color="71777A"/>
              <w:left w:val="single" w:sz="8" w:space="0" w:color="FFFFFF" w:themeColor="background1"/>
              <w:bottom w:val="single" w:sz="4" w:space="0" w:color="A6A6A6"/>
              <w:right w:val="single" w:sz="8" w:space="0" w:color="71777A"/>
            </w:tcBorders>
            <w:shd w:val="clear" w:color="auto" w:fill="676D6F"/>
            <w:vAlign w:val="center"/>
          </w:tcPr>
          <w:p w14:paraId="159C2BFD" w14:textId="77777777" w:rsidR="00934ACA" w:rsidRPr="00E2375F" w:rsidRDefault="00934ACA" w:rsidP="007469CB">
            <w:pPr>
              <w:spacing w:before="0"/>
              <w:jc w:val="center"/>
              <w:rPr>
                <w:b/>
                <w:color w:val="FFFFFF" w:themeColor="background1"/>
                <w:sz w:val="18"/>
              </w:rPr>
            </w:pPr>
            <w:r w:rsidRPr="00E2375F">
              <w:rPr>
                <w:b/>
                <w:color w:val="FFFFFF" w:themeColor="background1"/>
                <w:sz w:val="18"/>
              </w:rPr>
              <w:t>Schválil</w:t>
            </w:r>
            <w:r w:rsidR="007469CB">
              <w:rPr>
                <w:b/>
                <w:color w:val="FFFFFF" w:themeColor="background1"/>
                <w:sz w:val="18"/>
              </w:rPr>
              <w:br/>
            </w:r>
            <w:r w:rsidRPr="00E2375F">
              <w:rPr>
                <w:b/>
                <w:color w:val="FFFFFF" w:themeColor="background1"/>
                <w:sz w:val="18"/>
              </w:rPr>
              <w:t>(funkce, podpis)</w:t>
            </w:r>
          </w:p>
        </w:tc>
      </w:tr>
      <w:tr w:rsidR="00934ACA" w14:paraId="502A92D6" w14:textId="77777777" w:rsidTr="00954AB1">
        <w:trPr>
          <w:cantSplit/>
          <w:trHeight w:val="405"/>
        </w:trPr>
        <w:tc>
          <w:tcPr>
            <w:tcW w:w="915" w:type="dxa"/>
            <w:vMerge/>
            <w:tcBorders>
              <w:top w:val="single" w:sz="4" w:space="0" w:color="A6A6A6"/>
              <w:left w:val="single" w:sz="8" w:space="0" w:color="71777A"/>
              <w:bottom w:val="single" w:sz="8" w:space="0" w:color="71777A"/>
              <w:right w:val="single" w:sz="8" w:space="0" w:color="FFFFFF" w:themeColor="background1"/>
            </w:tcBorders>
            <w:vAlign w:val="center"/>
          </w:tcPr>
          <w:p w14:paraId="59B901A9" w14:textId="77777777" w:rsidR="00934ACA" w:rsidRDefault="00934ACA"/>
        </w:tc>
        <w:tc>
          <w:tcPr>
            <w:tcW w:w="90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71777A"/>
              <w:right w:val="single" w:sz="8" w:space="0" w:color="FFFFFF" w:themeColor="background1"/>
            </w:tcBorders>
            <w:shd w:val="clear" w:color="auto" w:fill="676D6F"/>
            <w:vAlign w:val="center"/>
          </w:tcPr>
          <w:p w14:paraId="29818C68" w14:textId="77777777" w:rsidR="00934ACA" w:rsidRPr="00E2375F" w:rsidRDefault="00934ACA">
            <w:pPr>
              <w:spacing w:before="0"/>
              <w:jc w:val="center"/>
              <w:rPr>
                <w:b/>
                <w:color w:val="FFFFFF" w:themeColor="background1"/>
                <w:sz w:val="18"/>
              </w:rPr>
            </w:pPr>
            <w:r w:rsidRPr="00E2375F">
              <w:rPr>
                <w:b/>
                <w:color w:val="FFFFFF" w:themeColor="background1"/>
                <w:sz w:val="18"/>
              </w:rPr>
              <w:t>vyjmuté</w:t>
            </w:r>
          </w:p>
        </w:tc>
        <w:tc>
          <w:tcPr>
            <w:tcW w:w="90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71777A"/>
              <w:right w:val="single" w:sz="8" w:space="0" w:color="FFFFFF" w:themeColor="background1"/>
            </w:tcBorders>
            <w:shd w:val="clear" w:color="auto" w:fill="676D6F"/>
            <w:vAlign w:val="center"/>
          </w:tcPr>
          <w:p w14:paraId="69F44DB7" w14:textId="77777777" w:rsidR="00934ACA" w:rsidRPr="00E2375F" w:rsidRDefault="00934ACA">
            <w:pPr>
              <w:spacing w:before="0"/>
              <w:jc w:val="center"/>
              <w:rPr>
                <w:b/>
                <w:color w:val="FFFFFF" w:themeColor="background1"/>
                <w:sz w:val="18"/>
              </w:rPr>
            </w:pPr>
            <w:r w:rsidRPr="00E2375F">
              <w:rPr>
                <w:b/>
                <w:color w:val="FFFFFF" w:themeColor="background1"/>
                <w:sz w:val="18"/>
              </w:rPr>
              <w:t>vložené</w:t>
            </w:r>
          </w:p>
        </w:tc>
        <w:tc>
          <w:tcPr>
            <w:tcW w:w="4813" w:type="dxa"/>
            <w:vMerge/>
            <w:tcBorders>
              <w:top w:val="single" w:sz="4" w:space="0" w:color="A6A6A6"/>
              <w:left w:val="single" w:sz="8" w:space="0" w:color="FFFFFF" w:themeColor="background1"/>
              <w:bottom w:val="single" w:sz="8" w:space="0" w:color="71777A"/>
              <w:right w:val="single" w:sz="8" w:space="0" w:color="FFFFFF" w:themeColor="background1"/>
            </w:tcBorders>
            <w:vAlign w:val="center"/>
          </w:tcPr>
          <w:p w14:paraId="5C5660D0" w14:textId="77777777" w:rsidR="00934ACA" w:rsidRDefault="00934ACA"/>
        </w:tc>
        <w:tc>
          <w:tcPr>
            <w:tcW w:w="1440" w:type="dxa"/>
            <w:vMerge/>
            <w:tcBorders>
              <w:top w:val="single" w:sz="4" w:space="0" w:color="A6A6A6"/>
              <w:left w:val="single" w:sz="8" w:space="0" w:color="FFFFFF" w:themeColor="background1"/>
              <w:bottom w:val="single" w:sz="8" w:space="0" w:color="71777A"/>
              <w:right w:val="single" w:sz="8" w:space="0" w:color="FFFFFF" w:themeColor="background1"/>
            </w:tcBorders>
            <w:vAlign w:val="center"/>
          </w:tcPr>
          <w:p w14:paraId="78CCE4A6" w14:textId="77777777" w:rsidR="00934ACA" w:rsidRDefault="00934ACA"/>
        </w:tc>
        <w:tc>
          <w:tcPr>
            <w:tcW w:w="1620" w:type="dxa"/>
            <w:vMerge/>
            <w:tcBorders>
              <w:top w:val="single" w:sz="4" w:space="0" w:color="A6A6A6"/>
              <w:left w:val="single" w:sz="8" w:space="0" w:color="FFFFFF" w:themeColor="background1"/>
              <w:bottom w:val="single" w:sz="8" w:space="0" w:color="71777A"/>
              <w:right w:val="single" w:sz="8" w:space="0" w:color="71777A"/>
            </w:tcBorders>
            <w:vAlign w:val="center"/>
          </w:tcPr>
          <w:p w14:paraId="676CB362" w14:textId="77777777" w:rsidR="00934ACA" w:rsidRDefault="00934ACA"/>
        </w:tc>
      </w:tr>
      <w:tr w:rsidR="00934ACA" w14:paraId="43768337" w14:textId="77777777" w:rsidTr="00E2375F">
        <w:trPr>
          <w:trHeight w:val="525"/>
        </w:trPr>
        <w:tc>
          <w:tcPr>
            <w:tcW w:w="915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0C500C96" w14:textId="77777777" w:rsidR="00934ACA" w:rsidRPr="00B94BD7" w:rsidRDefault="00934ACA">
            <w:pPr>
              <w:spacing w:before="0"/>
              <w:jc w:val="center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1</w:t>
            </w:r>
          </w:p>
        </w:tc>
        <w:tc>
          <w:tcPr>
            <w:tcW w:w="90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75FF9F18" w14:textId="18D1F7B6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</w:p>
        </w:tc>
        <w:tc>
          <w:tcPr>
            <w:tcW w:w="90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6A875C4B" w14:textId="3278AA03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</w:p>
        </w:tc>
        <w:tc>
          <w:tcPr>
            <w:tcW w:w="4813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65EC9DC2" w14:textId="75E3BAA9" w:rsidR="00934ACA" w:rsidRPr="00B94BD7" w:rsidRDefault="00934ACA">
            <w:pPr>
              <w:spacing w:before="20" w:after="20"/>
              <w:rPr>
                <w:rFonts w:cs="Arial"/>
                <w:bCs w:val="0"/>
                <w:sz w:val="24"/>
              </w:rPr>
            </w:pPr>
          </w:p>
        </w:tc>
        <w:tc>
          <w:tcPr>
            <w:tcW w:w="144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416D06A0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  <w:tc>
          <w:tcPr>
            <w:tcW w:w="162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0EA3F83A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</w:tr>
      <w:tr w:rsidR="00934ACA" w14:paraId="3D8AB70C" w14:textId="77777777" w:rsidTr="00E2375F">
        <w:trPr>
          <w:trHeight w:val="525"/>
        </w:trPr>
        <w:tc>
          <w:tcPr>
            <w:tcW w:w="915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3494AD06" w14:textId="77777777" w:rsidR="00934ACA" w:rsidRPr="00B94BD7" w:rsidRDefault="00934ACA">
            <w:pPr>
              <w:spacing w:before="0"/>
              <w:jc w:val="center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2</w:t>
            </w:r>
          </w:p>
        </w:tc>
        <w:tc>
          <w:tcPr>
            <w:tcW w:w="90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46BE8311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</w:p>
        </w:tc>
        <w:tc>
          <w:tcPr>
            <w:tcW w:w="90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15B6EC62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  <w:tc>
          <w:tcPr>
            <w:tcW w:w="4813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259730D6" w14:textId="77777777" w:rsidR="00934ACA" w:rsidRPr="00B94BD7" w:rsidRDefault="00934ACA">
            <w:pPr>
              <w:spacing w:before="20" w:after="20"/>
              <w:rPr>
                <w:rFonts w:cs="Arial"/>
                <w:bCs w:val="0"/>
                <w:sz w:val="24"/>
              </w:rPr>
            </w:pPr>
            <w:r w:rsidRPr="00B94BD7">
              <w:rPr>
                <w:rFonts w:cs="Arial"/>
                <w:bCs w:val="0"/>
                <w:sz w:val="24"/>
              </w:rPr>
              <w:t> </w:t>
            </w:r>
          </w:p>
        </w:tc>
        <w:tc>
          <w:tcPr>
            <w:tcW w:w="144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3439554A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  <w:tc>
          <w:tcPr>
            <w:tcW w:w="162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1689BFAB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</w:tr>
      <w:tr w:rsidR="00934ACA" w14:paraId="44886C7F" w14:textId="77777777" w:rsidTr="00E2375F">
        <w:trPr>
          <w:trHeight w:val="525"/>
        </w:trPr>
        <w:tc>
          <w:tcPr>
            <w:tcW w:w="915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0D9D1C7B" w14:textId="77777777" w:rsidR="00934ACA" w:rsidRPr="00B94BD7" w:rsidRDefault="00934ACA">
            <w:pPr>
              <w:spacing w:before="0"/>
              <w:jc w:val="center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3</w:t>
            </w:r>
          </w:p>
        </w:tc>
        <w:tc>
          <w:tcPr>
            <w:tcW w:w="90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5F5A5B58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286F35CF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  <w:tc>
          <w:tcPr>
            <w:tcW w:w="4813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4D6FFCD2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  <w:tc>
          <w:tcPr>
            <w:tcW w:w="144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5C42EE16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  <w:tc>
          <w:tcPr>
            <w:tcW w:w="162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0EB4AE1E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</w:tr>
      <w:tr w:rsidR="00934ACA" w14:paraId="1E4157D6" w14:textId="77777777" w:rsidTr="00E2375F">
        <w:trPr>
          <w:trHeight w:val="525"/>
        </w:trPr>
        <w:tc>
          <w:tcPr>
            <w:tcW w:w="915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40B7156F" w14:textId="77777777" w:rsidR="00934ACA" w:rsidRPr="00B94BD7" w:rsidRDefault="00934ACA">
            <w:pPr>
              <w:spacing w:before="0"/>
              <w:jc w:val="center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4</w:t>
            </w:r>
          </w:p>
        </w:tc>
        <w:tc>
          <w:tcPr>
            <w:tcW w:w="90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4ABE203C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7AE780A0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  <w:tc>
          <w:tcPr>
            <w:tcW w:w="4813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1E3E6A5F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  <w:tc>
          <w:tcPr>
            <w:tcW w:w="144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5B8375E2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  <w:tc>
          <w:tcPr>
            <w:tcW w:w="162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5D4E41DB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</w:tr>
      <w:tr w:rsidR="00934ACA" w14:paraId="6A3FBDEE" w14:textId="77777777" w:rsidTr="00E2375F">
        <w:trPr>
          <w:trHeight w:val="525"/>
        </w:trPr>
        <w:tc>
          <w:tcPr>
            <w:tcW w:w="915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4BD36816" w14:textId="77777777" w:rsidR="00934ACA" w:rsidRPr="00B94BD7" w:rsidRDefault="00934ACA">
            <w:pPr>
              <w:spacing w:before="0"/>
              <w:jc w:val="center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5</w:t>
            </w:r>
          </w:p>
        </w:tc>
        <w:tc>
          <w:tcPr>
            <w:tcW w:w="90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084CE871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097DDF5E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  <w:tc>
          <w:tcPr>
            <w:tcW w:w="4813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3CEEC1FC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  <w:tc>
          <w:tcPr>
            <w:tcW w:w="144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2E94BA2A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  <w:tc>
          <w:tcPr>
            <w:tcW w:w="162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1AB69A07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</w:tr>
      <w:tr w:rsidR="00934ACA" w14:paraId="2755B997" w14:textId="77777777" w:rsidTr="00E2375F">
        <w:trPr>
          <w:trHeight w:val="525"/>
        </w:trPr>
        <w:tc>
          <w:tcPr>
            <w:tcW w:w="915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2A6646ED" w14:textId="77777777" w:rsidR="00934ACA" w:rsidRPr="00B94BD7" w:rsidRDefault="00934ACA">
            <w:pPr>
              <w:spacing w:before="0"/>
              <w:jc w:val="center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6</w:t>
            </w:r>
          </w:p>
        </w:tc>
        <w:tc>
          <w:tcPr>
            <w:tcW w:w="90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30BBC86B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2F046DF0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  <w:tc>
          <w:tcPr>
            <w:tcW w:w="4813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57FA6B73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  <w:tc>
          <w:tcPr>
            <w:tcW w:w="144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3CF8FDC2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  <w:tc>
          <w:tcPr>
            <w:tcW w:w="162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372BD34B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</w:tr>
      <w:tr w:rsidR="00934ACA" w14:paraId="02F507D4" w14:textId="77777777" w:rsidTr="00E2375F">
        <w:trPr>
          <w:trHeight w:val="525"/>
        </w:trPr>
        <w:tc>
          <w:tcPr>
            <w:tcW w:w="915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1EBDAB6D" w14:textId="77777777" w:rsidR="00934ACA" w:rsidRPr="00B94BD7" w:rsidRDefault="00934ACA">
            <w:pPr>
              <w:spacing w:before="0"/>
              <w:jc w:val="center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7</w:t>
            </w:r>
          </w:p>
        </w:tc>
        <w:tc>
          <w:tcPr>
            <w:tcW w:w="90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6D6638B4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059A55DE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  <w:tc>
          <w:tcPr>
            <w:tcW w:w="4813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0CDCDE86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  <w:tc>
          <w:tcPr>
            <w:tcW w:w="144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105168FD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  <w:tc>
          <w:tcPr>
            <w:tcW w:w="162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1E356F21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</w:tr>
      <w:tr w:rsidR="00934ACA" w14:paraId="3699BA00" w14:textId="77777777" w:rsidTr="00E2375F">
        <w:trPr>
          <w:trHeight w:val="525"/>
        </w:trPr>
        <w:tc>
          <w:tcPr>
            <w:tcW w:w="915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0D3A0465" w14:textId="77777777" w:rsidR="00934ACA" w:rsidRPr="00B94BD7" w:rsidRDefault="00934ACA">
            <w:pPr>
              <w:spacing w:before="0"/>
              <w:jc w:val="center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8</w:t>
            </w:r>
          </w:p>
        </w:tc>
        <w:tc>
          <w:tcPr>
            <w:tcW w:w="90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05C748E6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49445E7C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  <w:tc>
          <w:tcPr>
            <w:tcW w:w="4813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5EE99BCE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  <w:tc>
          <w:tcPr>
            <w:tcW w:w="144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430B2233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  <w:tc>
          <w:tcPr>
            <w:tcW w:w="162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1D2BDBBE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</w:tr>
      <w:tr w:rsidR="00934ACA" w14:paraId="282F8C72" w14:textId="77777777" w:rsidTr="00E2375F">
        <w:trPr>
          <w:trHeight w:val="525"/>
        </w:trPr>
        <w:tc>
          <w:tcPr>
            <w:tcW w:w="915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428171C2" w14:textId="77777777" w:rsidR="00934ACA" w:rsidRPr="00B94BD7" w:rsidRDefault="00934ACA">
            <w:pPr>
              <w:spacing w:before="0"/>
              <w:jc w:val="center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9</w:t>
            </w:r>
          </w:p>
        </w:tc>
        <w:tc>
          <w:tcPr>
            <w:tcW w:w="90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7AF5FE8F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4A33A10B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  <w:tc>
          <w:tcPr>
            <w:tcW w:w="4813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39B60ED2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  <w:tc>
          <w:tcPr>
            <w:tcW w:w="144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18635061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  <w:tc>
          <w:tcPr>
            <w:tcW w:w="162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350F54A8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</w:tr>
      <w:tr w:rsidR="00934ACA" w14:paraId="120D4C2E" w14:textId="77777777" w:rsidTr="00E2375F">
        <w:trPr>
          <w:trHeight w:val="525"/>
        </w:trPr>
        <w:tc>
          <w:tcPr>
            <w:tcW w:w="915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432BBBF8" w14:textId="77777777" w:rsidR="00934ACA" w:rsidRPr="00B94BD7" w:rsidRDefault="00934ACA">
            <w:pPr>
              <w:spacing w:before="0"/>
              <w:jc w:val="center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10</w:t>
            </w:r>
          </w:p>
        </w:tc>
        <w:tc>
          <w:tcPr>
            <w:tcW w:w="90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7FD6E8AA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72A8BE36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  <w:tc>
          <w:tcPr>
            <w:tcW w:w="4813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4E961294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  <w:tc>
          <w:tcPr>
            <w:tcW w:w="144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6E53A66F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  <w:tc>
          <w:tcPr>
            <w:tcW w:w="162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1A24D508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</w:tr>
      <w:tr w:rsidR="00934ACA" w14:paraId="14F98187" w14:textId="77777777" w:rsidTr="00E2375F">
        <w:trPr>
          <w:trHeight w:val="525"/>
        </w:trPr>
        <w:tc>
          <w:tcPr>
            <w:tcW w:w="915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23304400" w14:textId="77777777" w:rsidR="00934ACA" w:rsidRPr="00B94BD7" w:rsidRDefault="00934ACA">
            <w:pPr>
              <w:spacing w:before="0"/>
              <w:jc w:val="center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11</w:t>
            </w:r>
          </w:p>
        </w:tc>
        <w:tc>
          <w:tcPr>
            <w:tcW w:w="90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0DAD6BD3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510E3D7E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  <w:tc>
          <w:tcPr>
            <w:tcW w:w="4813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2A59DB53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  <w:tc>
          <w:tcPr>
            <w:tcW w:w="144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543FBCBE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  <w:tc>
          <w:tcPr>
            <w:tcW w:w="162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2C38AAB4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</w:tr>
      <w:tr w:rsidR="00934ACA" w14:paraId="0ADBF979" w14:textId="77777777" w:rsidTr="00E2375F">
        <w:trPr>
          <w:trHeight w:val="525"/>
        </w:trPr>
        <w:tc>
          <w:tcPr>
            <w:tcW w:w="915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42EACC1E" w14:textId="77777777" w:rsidR="00934ACA" w:rsidRPr="00B94BD7" w:rsidRDefault="00934ACA">
            <w:pPr>
              <w:spacing w:before="0"/>
              <w:jc w:val="center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12</w:t>
            </w:r>
          </w:p>
        </w:tc>
        <w:tc>
          <w:tcPr>
            <w:tcW w:w="90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44A57DF4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1BDDD86D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  <w:tc>
          <w:tcPr>
            <w:tcW w:w="4813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28C49ED2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  <w:tc>
          <w:tcPr>
            <w:tcW w:w="144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1A0DB43C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  <w:tc>
          <w:tcPr>
            <w:tcW w:w="162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1AC82263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</w:tr>
      <w:tr w:rsidR="00934ACA" w14:paraId="1EAA4C12" w14:textId="77777777" w:rsidTr="00E2375F">
        <w:trPr>
          <w:trHeight w:val="525"/>
        </w:trPr>
        <w:tc>
          <w:tcPr>
            <w:tcW w:w="915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33FE51B4" w14:textId="77777777" w:rsidR="00934ACA" w:rsidRPr="00B94BD7" w:rsidRDefault="00934ACA">
            <w:pPr>
              <w:spacing w:before="0"/>
              <w:jc w:val="center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13</w:t>
            </w:r>
          </w:p>
        </w:tc>
        <w:tc>
          <w:tcPr>
            <w:tcW w:w="90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3E912974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61F0106B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  <w:tc>
          <w:tcPr>
            <w:tcW w:w="4813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51B2CB70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  <w:tc>
          <w:tcPr>
            <w:tcW w:w="144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5333571C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  <w:tc>
          <w:tcPr>
            <w:tcW w:w="162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73A1BBB0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</w:tr>
      <w:tr w:rsidR="00934ACA" w14:paraId="32FE75B1" w14:textId="77777777" w:rsidTr="00E2375F">
        <w:trPr>
          <w:trHeight w:val="525"/>
        </w:trPr>
        <w:tc>
          <w:tcPr>
            <w:tcW w:w="915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06350F35" w14:textId="77777777" w:rsidR="00934ACA" w:rsidRPr="00B94BD7" w:rsidRDefault="00934ACA">
            <w:pPr>
              <w:spacing w:before="0"/>
              <w:jc w:val="center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14</w:t>
            </w:r>
          </w:p>
        </w:tc>
        <w:tc>
          <w:tcPr>
            <w:tcW w:w="90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3C950E5D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3D54E2C6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  <w:tc>
          <w:tcPr>
            <w:tcW w:w="4813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7C8C895D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  <w:tc>
          <w:tcPr>
            <w:tcW w:w="144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367EA0E8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  <w:tc>
          <w:tcPr>
            <w:tcW w:w="162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32EFC251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</w:tr>
      <w:tr w:rsidR="00934ACA" w14:paraId="556A0BDF" w14:textId="77777777" w:rsidTr="00E2375F">
        <w:trPr>
          <w:trHeight w:val="525"/>
        </w:trPr>
        <w:tc>
          <w:tcPr>
            <w:tcW w:w="915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66F5E017" w14:textId="77777777" w:rsidR="00934ACA" w:rsidRPr="00B94BD7" w:rsidRDefault="00934ACA">
            <w:pPr>
              <w:spacing w:before="0"/>
              <w:jc w:val="center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15</w:t>
            </w:r>
          </w:p>
        </w:tc>
        <w:tc>
          <w:tcPr>
            <w:tcW w:w="90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01A2B591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5A1C1BAB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  <w:tc>
          <w:tcPr>
            <w:tcW w:w="4813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035E5E78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  <w:tc>
          <w:tcPr>
            <w:tcW w:w="144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565ADD63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  <w:tc>
          <w:tcPr>
            <w:tcW w:w="162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76EBF6DA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</w:tr>
      <w:tr w:rsidR="00934ACA" w14:paraId="4A8EB763" w14:textId="77777777" w:rsidTr="00E2375F">
        <w:trPr>
          <w:trHeight w:val="525"/>
        </w:trPr>
        <w:tc>
          <w:tcPr>
            <w:tcW w:w="915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60563B75" w14:textId="77777777" w:rsidR="00934ACA" w:rsidRPr="00B94BD7" w:rsidRDefault="00934ACA">
            <w:pPr>
              <w:spacing w:before="0"/>
              <w:jc w:val="center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16</w:t>
            </w:r>
          </w:p>
        </w:tc>
        <w:tc>
          <w:tcPr>
            <w:tcW w:w="90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6733E259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4C7F7148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  <w:tc>
          <w:tcPr>
            <w:tcW w:w="4813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5029C826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  <w:tc>
          <w:tcPr>
            <w:tcW w:w="144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6DF03058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  <w:tc>
          <w:tcPr>
            <w:tcW w:w="162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327B984E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</w:tr>
      <w:tr w:rsidR="00934ACA" w14:paraId="1840B92C" w14:textId="77777777" w:rsidTr="00E2375F">
        <w:trPr>
          <w:trHeight w:val="525"/>
        </w:trPr>
        <w:tc>
          <w:tcPr>
            <w:tcW w:w="915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601E1CA4" w14:textId="77777777" w:rsidR="00934ACA" w:rsidRPr="00B94BD7" w:rsidRDefault="00934ACA">
            <w:pPr>
              <w:spacing w:before="0"/>
              <w:jc w:val="center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17</w:t>
            </w:r>
          </w:p>
        </w:tc>
        <w:tc>
          <w:tcPr>
            <w:tcW w:w="90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7E3DAAF2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1ED41148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  <w:tc>
          <w:tcPr>
            <w:tcW w:w="4813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48A7CB4D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  <w:tc>
          <w:tcPr>
            <w:tcW w:w="144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682F2223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  <w:tc>
          <w:tcPr>
            <w:tcW w:w="162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733D7865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</w:tr>
      <w:tr w:rsidR="00934ACA" w14:paraId="3203A3F6" w14:textId="77777777" w:rsidTr="00E2375F">
        <w:trPr>
          <w:trHeight w:val="525"/>
        </w:trPr>
        <w:tc>
          <w:tcPr>
            <w:tcW w:w="915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060C97D7" w14:textId="77777777" w:rsidR="00934ACA" w:rsidRPr="00B94BD7" w:rsidRDefault="00934ACA">
            <w:pPr>
              <w:spacing w:before="0"/>
              <w:jc w:val="center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18</w:t>
            </w:r>
          </w:p>
        </w:tc>
        <w:tc>
          <w:tcPr>
            <w:tcW w:w="90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2C29D831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5C579568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  <w:tc>
          <w:tcPr>
            <w:tcW w:w="4813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270BAD2B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  <w:tc>
          <w:tcPr>
            <w:tcW w:w="144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05FF242A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  <w:tc>
          <w:tcPr>
            <w:tcW w:w="162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281B150F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</w:tr>
      <w:tr w:rsidR="00934ACA" w14:paraId="4014A0CC" w14:textId="77777777" w:rsidTr="00E2375F">
        <w:trPr>
          <w:trHeight w:val="525"/>
        </w:trPr>
        <w:tc>
          <w:tcPr>
            <w:tcW w:w="915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50B5E118" w14:textId="77777777" w:rsidR="00934ACA" w:rsidRPr="00B94BD7" w:rsidRDefault="00934ACA">
            <w:pPr>
              <w:spacing w:before="0"/>
              <w:jc w:val="center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19</w:t>
            </w:r>
          </w:p>
        </w:tc>
        <w:tc>
          <w:tcPr>
            <w:tcW w:w="90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6C892F8E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65F2529E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  <w:tc>
          <w:tcPr>
            <w:tcW w:w="4813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1C58774E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  <w:tc>
          <w:tcPr>
            <w:tcW w:w="144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08E5A123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  <w:tc>
          <w:tcPr>
            <w:tcW w:w="162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6C637F39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</w:tr>
      <w:tr w:rsidR="00934ACA" w14:paraId="0057D1B8" w14:textId="77777777" w:rsidTr="00E2375F">
        <w:trPr>
          <w:trHeight w:val="525"/>
        </w:trPr>
        <w:tc>
          <w:tcPr>
            <w:tcW w:w="915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72698BF2" w14:textId="77777777" w:rsidR="00934ACA" w:rsidRPr="00B94BD7" w:rsidRDefault="00934ACA">
            <w:pPr>
              <w:spacing w:before="0"/>
              <w:jc w:val="center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20</w:t>
            </w:r>
          </w:p>
        </w:tc>
        <w:tc>
          <w:tcPr>
            <w:tcW w:w="90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562ABAF3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4052D5D1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  <w:tc>
          <w:tcPr>
            <w:tcW w:w="4813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44E18F16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  <w:tc>
          <w:tcPr>
            <w:tcW w:w="144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1C3B28DE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  <w:tc>
          <w:tcPr>
            <w:tcW w:w="1620" w:type="dxa"/>
            <w:tcBorders>
              <w:top w:val="single" w:sz="8" w:space="0" w:color="71777A"/>
              <w:left w:val="single" w:sz="8" w:space="0" w:color="71777A"/>
              <w:bottom w:val="single" w:sz="8" w:space="0" w:color="71777A"/>
              <w:right w:val="single" w:sz="8" w:space="0" w:color="71777A"/>
            </w:tcBorders>
            <w:shd w:val="clear" w:color="auto" w:fill="FFFFFF" w:themeFill="background1"/>
            <w:vAlign w:val="center"/>
          </w:tcPr>
          <w:p w14:paraId="249B9961" w14:textId="77777777" w:rsidR="00934ACA" w:rsidRPr="00B94BD7" w:rsidRDefault="00934ACA">
            <w:pPr>
              <w:spacing w:before="20" w:after="20"/>
              <w:rPr>
                <w:rFonts w:cs="Arial"/>
                <w:sz w:val="24"/>
              </w:rPr>
            </w:pPr>
            <w:r w:rsidRPr="00B94BD7">
              <w:rPr>
                <w:rFonts w:cs="Arial"/>
                <w:sz w:val="24"/>
              </w:rPr>
              <w:t> </w:t>
            </w:r>
          </w:p>
        </w:tc>
      </w:tr>
    </w:tbl>
    <w:p w14:paraId="44152B27" w14:textId="77777777" w:rsidR="00E2375F" w:rsidRDefault="00E2375F" w:rsidP="00E2375F">
      <w:pPr>
        <w:pStyle w:val="Zkladnodstavec"/>
        <w:suppressAutoHyphens/>
        <w:rPr>
          <w:rFonts w:ascii="Arial" w:hAnsi="Arial" w:cs="Arial"/>
          <w:b/>
          <w:bCs/>
          <w:spacing w:val="-8"/>
          <w:sz w:val="20"/>
          <w:szCs w:val="20"/>
          <w:lang w:val="cs-CZ"/>
        </w:rPr>
      </w:pPr>
    </w:p>
    <w:p w14:paraId="7B25508E" w14:textId="77777777" w:rsidR="00E2375F" w:rsidRDefault="00E2375F" w:rsidP="00E2375F">
      <w:pPr>
        <w:pStyle w:val="Zkladnodstavec"/>
        <w:suppressAutoHyphens/>
        <w:rPr>
          <w:rFonts w:ascii="Arial" w:hAnsi="Arial" w:cs="Arial"/>
          <w:spacing w:val="-8"/>
          <w:sz w:val="20"/>
          <w:szCs w:val="20"/>
          <w:lang w:val="cs-CZ"/>
        </w:rPr>
      </w:pPr>
      <w:r>
        <w:rPr>
          <w:rFonts w:ascii="Arial" w:hAnsi="Arial" w:cs="Arial"/>
          <w:b/>
          <w:bCs/>
          <w:spacing w:val="-8"/>
          <w:sz w:val="20"/>
          <w:szCs w:val="20"/>
          <w:lang w:val="cs-CZ"/>
        </w:rPr>
        <w:t>Upozornění</w:t>
      </w:r>
      <w:r>
        <w:rPr>
          <w:rFonts w:ascii="Arial" w:hAnsi="Arial" w:cs="Arial"/>
          <w:spacing w:val="-8"/>
          <w:sz w:val="20"/>
          <w:szCs w:val="20"/>
          <w:lang w:val="cs-CZ"/>
        </w:rPr>
        <w:t xml:space="preserve">: Změnové řízení je prováděno dle </w:t>
      </w:r>
      <w:r w:rsidR="00833C7F">
        <w:rPr>
          <w:rFonts w:ascii="Arial" w:hAnsi="Arial" w:cs="Arial"/>
          <w:spacing w:val="-8"/>
          <w:sz w:val="20"/>
          <w:szCs w:val="20"/>
          <w:lang w:val="cs-CZ"/>
        </w:rPr>
        <w:t>s</w:t>
      </w:r>
      <w:r>
        <w:rPr>
          <w:rFonts w:ascii="Arial" w:hAnsi="Arial" w:cs="Arial"/>
          <w:spacing w:val="-8"/>
          <w:sz w:val="20"/>
          <w:szCs w:val="20"/>
          <w:lang w:val="cs-CZ"/>
        </w:rPr>
        <w:t>měrnice 821.</w:t>
      </w:r>
    </w:p>
    <w:p w14:paraId="73E66F99" w14:textId="77777777" w:rsidR="00D87061" w:rsidRDefault="00934ACA">
      <w:pPr>
        <w:pStyle w:val="Obsah1"/>
        <w:tabs>
          <w:tab w:val="left" w:pos="403"/>
          <w:tab w:val="right" w:leader="dot" w:pos="10536"/>
        </w:tabs>
        <w:rPr>
          <w:b/>
          <w:bCs w:val="0"/>
          <w:color w:val="D81E04"/>
          <w:sz w:val="28"/>
        </w:rPr>
      </w:pPr>
      <w:bookmarkStart w:id="0" w:name="_Toc233705857"/>
      <w:r>
        <w:br w:type="page"/>
      </w:r>
      <w:r w:rsidRPr="00954AB1">
        <w:rPr>
          <w:b/>
          <w:bCs w:val="0"/>
          <w:color w:val="D81E04"/>
          <w:sz w:val="28"/>
        </w:rPr>
        <w:lastRenderedPageBreak/>
        <w:t>Obsah</w:t>
      </w:r>
      <w:bookmarkEnd w:id="0"/>
    </w:p>
    <w:p w14:paraId="2EED728C" w14:textId="69E104F6" w:rsidR="002858A5" w:rsidRDefault="00D87061">
      <w:pPr>
        <w:pStyle w:val="Obsah1"/>
        <w:tabs>
          <w:tab w:val="left" w:pos="403"/>
          <w:tab w:val="right" w:leader="dot" w:pos="1053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r>
        <w:rPr>
          <w:b/>
          <w:bCs w:val="0"/>
          <w:color w:val="009490"/>
        </w:rPr>
        <w:fldChar w:fldCharType="begin"/>
      </w:r>
      <w:r>
        <w:rPr>
          <w:b/>
          <w:bCs w:val="0"/>
          <w:color w:val="009490"/>
        </w:rPr>
        <w:instrText xml:space="preserve"> TOC \o "1-1" \h \z \u \t "Nadpis 2;2;Nadpis 3;3" </w:instrText>
      </w:r>
      <w:r>
        <w:rPr>
          <w:b/>
          <w:bCs w:val="0"/>
          <w:color w:val="009490"/>
        </w:rPr>
        <w:fldChar w:fldCharType="separate"/>
      </w:r>
      <w:hyperlink w:anchor="_Toc199744090" w:history="1">
        <w:r w:rsidR="002858A5" w:rsidRPr="00726A6F">
          <w:rPr>
            <w:rStyle w:val="Hypertextovodkaz"/>
            <w:noProof/>
          </w:rPr>
          <w:t>1</w:t>
        </w:r>
        <w:r w:rsidR="002858A5"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="002858A5" w:rsidRPr="00726A6F">
          <w:rPr>
            <w:rStyle w:val="Hypertextovodkaz"/>
            <w:noProof/>
          </w:rPr>
          <w:t>Účel</w:t>
        </w:r>
        <w:r w:rsidR="002858A5">
          <w:rPr>
            <w:noProof/>
            <w:webHidden/>
          </w:rPr>
          <w:tab/>
        </w:r>
        <w:r w:rsidR="002858A5">
          <w:rPr>
            <w:noProof/>
            <w:webHidden/>
          </w:rPr>
          <w:fldChar w:fldCharType="begin"/>
        </w:r>
        <w:r w:rsidR="002858A5">
          <w:rPr>
            <w:noProof/>
            <w:webHidden/>
          </w:rPr>
          <w:instrText xml:space="preserve"> PAGEREF _Toc199744090 \h </w:instrText>
        </w:r>
        <w:r w:rsidR="002858A5">
          <w:rPr>
            <w:noProof/>
            <w:webHidden/>
          </w:rPr>
        </w:r>
        <w:r w:rsidR="002858A5">
          <w:rPr>
            <w:noProof/>
            <w:webHidden/>
          </w:rPr>
          <w:fldChar w:fldCharType="separate"/>
        </w:r>
        <w:r w:rsidR="002858A5">
          <w:rPr>
            <w:noProof/>
            <w:webHidden/>
          </w:rPr>
          <w:t>6</w:t>
        </w:r>
        <w:r w:rsidR="002858A5">
          <w:rPr>
            <w:noProof/>
            <w:webHidden/>
          </w:rPr>
          <w:fldChar w:fldCharType="end"/>
        </w:r>
      </w:hyperlink>
    </w:p>
    <w:p w14:paraId="665021C6" w14:textId="70BC7C03" w:rsidR="002858A5" w:rsidRDefault="002858A5">
      <w:pPr>
        <w:pStyle w:val="Obsah1"/>
        <w:tabs>
          <w:tab w:val="left" w:pos="403"/>
          <w:tab w:val="right" w:leader="dot" w:pos="1053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199744091" w:history="1">
        <w:r w:rsidRPr="00726A6F">
          <w:rPr>
            <w:rStyle w:val="Hypertextovodkaz"/>
            <w:noProof/>
          </w:rPr>
          <w:t>2</w:t>
        </w:r>
        <w:r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Pr="00726A6F">
          <w:rPr>
            <w:rStyle w:val="Hypertextovodkaz"/>
            <w:noProof/>
          </w:rPr>
          <w:t>Rozsah platnosti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_Toc199744091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B2C9C9F" w14:textId="04947B11" w:rsidR="002858A5" w:rsidRDefault="002858A5">
      <w:pPr>
        <w:pStyle w:val="Obsah1"/>
        <w:tabs>
          <w:tab w:val="left" w:pos="403"/>
          <w:tab w:val="right" w:leader="dot" w:pos="1053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199744092" w:history="1">
        <w:r w:rsidRPr="00726A6F">
          <w:rPr>
            <w:rStyle w:val="Hypertextovodkaz"/>
            <w:noProof/>
          </w:rPr>
          <w:t>3</w:t>
        </w:r>
        <w:r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Pr="00726A6F">
          <w:rPr>
            <w:rStyle w:val="Hypertextovodkaz"/>
            <w:noProof/>
          </w:rPr>
          <w:t>Pojmy, definice a zkratky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_Toc199744092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981449E" w14:textId="2B3AF3D6" w:rsidR="002858A5" w:rsidRDefault="002858A5">
      <w:pPr>
        <w:pStyle w:val="Obsah1"/>
        <w:tabs>
          <w:tab w:val="left" w:pos="403"/>
          <w:tab w:val="right" w:leader="dot" w:pos="1053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199744093" w:history="1">
        <w:r w:rsidRPr="00726A6F">
          <w:rPr>
            <w:rStyle w:val="Hypertextovodkaz"/>
            <w:noProof/>
          </w:rPr>
          <w:t>4</w:t>
        </w:r>
        <w:r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Pr="00726A6F">
          <w:rPr>
            <w:rStyle w:val="Hypertextovodkaz"/>
            <w:noProof/>
          </w:rPr>
          <w:t>Základní předpis v oblasti BOZP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_Toc199744093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F325ED5" w14:textId="150B0980" w:rsidR="002858A5" w:rsidRDefault="002858A5">
      <w:pPr>
        <w:pStyle w:val="Obsah2"/>
        <w:tabs>
          <w:tab w:val="left" w:pos="880"/>
          <w:tab w:val="right" w:leader="dot" w:pos="1053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199744094" w:history="1">
        <w:r w:rsidRPr="00726A6F">
          <w:rPr>
            <w:rStyle w:val="Hypertextovodkaz"/>
            <w:noProof/>
          </w:rPr>
          <w:t>4.1</w:t>
        </w:r>
        <w:r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Pr="00726A6F">
          <w:rPr>
            <w:rStyle w:val="Hypertextovodkaz"/>
            <w:noProof/>
          </w:rPr>
          <w:t>Základní práva a povinnosti zaměstnanců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_Toc199744094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A6CC766" w14:textId="3864AF51" w:rsidR="002858A5" w:rsidRDefault="002858A5">
      <w:pPr>
        <w:pStyle w:val="Obsah2"/>
        <w:tabs>
          <w:tab w:val="left" w:pos="880"/>
          <w:tab w:val="right" w:leader="dot" w:pos="1053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199744095" w:history="1">
        <w:r w:rsidRPr="00726A6F">
          <w:rPr>
            <w:rStyle w:val="Hypertextovodkaz"/>
            <w:noProof/>
          </w:rPr>
          <w:t>4.2</w:t>
        </w:r>
        <w:r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Pr="00726A6F">
          <w:rPr>
            <w:rStyle w:val="Hypertextovodkaz"/>
            <w:noProof/>
          </w:rPr>
          <w:t>Rizika možného ohrožení života a zdraví zaměstnanců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_Toc199744095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A2A92D5" w14:textId="21FACAB7" w:rsidR="002858A5" w:rsidRDefault="002858A5">
      <w:pPr>
        <w:pStyle w:val="Obsah2"/>
        <w:tabs>
          <w:tab w:val="left" w:pos="880"/>
          <w:tab w:val="right" w:leader="dot" w:pos="1053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199744096" w:history="1">
        <w:r w:rsidRPr="00726A6F">
          <w:rPr>
            <w:rStyle w:val="Hypertextovodkaz"/>
            <w:noProof/>
          </w:rPr>
          <w:t>4.3</w:t>
        </w:r>
        <w:r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Pr="00726A6F">
          <w:rPr>
            <w:rStyle w:val="Hypertextovodkaz"/>
            <w:noProof/>
          </w:rPr>
          <w:t>Kategorizace práce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_Toc199744096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E4FDC1A" w14:textId="406C1CF5" w:rsidR="002858A5" w:rsidRDefault="002858A5">
      <w:pPr>
        <w:pStyle w:val="Obsah2"/>
        <w:tabs>
          <w:tab w:val="left" w:pos="880"/>
          <w:tab w:val="right" w:leader="dot" w:pos="1053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199744097" w:history="1">
        <w:r w:rsidRPr="00726A6F">
          <w:rPr>
            <w:rStyle w:val="Hypertextovodkaz"/>
            <w:noProof/>
          </w:rPr>
          <w:t>4.4</w:t>
        </w:r>
        <w:r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Pr="00726A6F">
          <w:rPr>
            <w:rStyle w:val="Hypertextovodkaz"/>
            <w:noProof/>
          </w:rPr>
          <w:t>Ruční manipulace s břemeny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_Toc199744097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58BBD2C5" w14:textId="02F2A75B" w:rsidR="002858A5" w:rsidRDefault="002858A5">
      <w:pPr>
        <w:pStyle w:val="Obsah2"/>
        <w:tabs>
          <w:tab w:val="left" w:pos="880"/>
          <w:tab w:val="right" w:leader="dot" w:pos="1053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199744098" w:history="1">
        <w:r w:rsidRPr="00726A6F">
          <w:rPr>
            <w:rStyle w:val="Hypertextovodkaz"/>
            <w:noProof/>
          </w:rPr>
          <w:t>4.5</w:t>
        </w:r>
        <w:r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Pr="00726A6F">
          <w:rPr>
            <w:rStyle w:val="Hypertextovodkaz"/>
            <w:noProof/>
          </w:rPr>
          <w:t>Poskytování OOPP, prostředků osobní hygieny a ochranných nápojů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_Toc199744098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891BD30" w14:textId="21422021" w:rsidR="002858A5" w:rsidRDefault="002858A5">
      <w:pPr>
        <w:pStyle w:val="Obsah2"/>
        <w:tabs>
          <w:tab w:val="left" w:pos="880"/>
          <w:tab w:val="right" w:leader="dot" w:pos="1053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199744099" w:history="1">
        <w:r w:rsidRPr="00726A6F">
          <w:rPr>
            <w:rStyle w:val="Hypertextovodkaz"/>
            <w:noProof/>
          </w:rPr>
          <w:t>4.6</w:t>
        </w:r>
        <w:r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Pr="00726A6F">
          <w:rPr>
            <w:rStyle w:val="Hypertextovodkaz"/>
            <w:noProof/>
          </w:rPr>
          <w:t>Oznamování mimořádných událostí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_Toc199744099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A13AA50" w14:textId="67301502" w:rsidR="002858A5" w:rsidRDefault="002858A5">
      <w:pPr>
        <w:pStyle w:val="Obsah2"/>
        <w:tabs>
          <w:tab w:val="left" w:pos="880"/>
          <w:tab w:val="right" w:leader="dot" w:pos="1053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199744100" w:history="1">
        <w:r w:rsidRPr="00726A6F">
          <w:rPr>
            <w:rStyle w:val="Hypertextovodkaz"/>
            <w:noProof/>
          </w:rPr>
          <w:t>4.7</w:t>
        </w:r>
        <w:r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Pr="00726A6F">
          <w:rPr>
            <w:rStyle w:val="Hypertextovodkaz"/>
            <w:noProof/>
          </w:rPr>
          <w:t>Základní bezpečnostní pravidla (dále jen LSR - Life-Saving Rules)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_Toc199744100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6F798AAA" w14:textId="64E8AFFC" w:rsidR="002858A5" w:rsidRDefault="002858A5">
      <w:pPr>
        <w:pStyle w:val="Obsah2"/>
        <w:tabs>
          <w:tab w:val="left" w:pos="880"/>
          <w:tab w:val="right" w:leader="dot" w:pos="1053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199744101" w:history="1">
        <w:r w:rsidRPr="00726A6F">
          <w:rPr>
            <w:rStyle w:val="Hypertextovodkaz"/>
            <w:noProof/>
          </w:rPr>
          <w:t>4.8</w:t>
        </w:r>
        <w:r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Pr="00726A6F">
          <w:rPr>
            <w:rStyle w:val="Hypertextovodkaz"/>
            <w:noProof/>
          </w:rPr>
          <w:t>Vzdělávání zaměstnanců v oblasti BOZP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_Toc199744101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24C9802A" w14:textId="378099CA" w:rsidR="002858A5" w:rsidRDefault="002858A5">
      <w:pPr>
        <w:pStyle w:val="Obsah3"/>
        <w:tabs>
          <w:tab w:val="left" w:pos="1320"/>
          <w:tab w:val="right" w:leader="dot" w:pos="1053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199744102" w:history="1">
        <w:r w:rsidRPr="00726A6F">
          <w:rPr>
            <w:rStyle w:val="Hypertextovodkaz"/>
            <w:noProof/>
          </w:rPr>
          <w:t>4.8.1</w:t>
        </w:r>
        <w:r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Pr="00726A6F">
          <w:rPr>
            <w:rStyle w:val="Hypertextovodkaz"/>
            <w:noProof/>
          </w:rPr>
          <w:t>Safety Talk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_Toc199744102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61468E04" w14:textId="275BB53D" w:rsidR="002858A5" w:rsidRDefault="002858A5">
      <w:pPr>
        <w:pStyle w:val="Obsah2"/>
        <w:tabs>
          <w:tab w:val="left" w:pos="880"/>
          <w:tab w:val="right" w:leader="dot" w:pos="1053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199744103" w:history="1">
        <w:r w:rsidRPr="00726A6F">
          <w:rPr>
            <w:rStyle w:val="Hypertextovodkaz"/>
            <w:noProof/>
          </w:rPr>
          <w:t>4.9</w:t>
        </w:r>
        <w:r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Pr="00726A6F">
          <w:rPr>
            <w:rStyle w:val="Hypertextovodkaz"/>
            <w:noProof/>
          </w:rPr>
          <w:t>Kontrola BOZP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_Toc199744103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6AC32995" w14:textId="68C41492" w:rsidR="002858A5" w:rsidRDefault="002858A5">
      <w:pPr>
        <w:pStyle w:val="Obsah3"/>
        <w:tabs>
          <w:tab w:val="left" w:pos="1320"/>
          <w:tab w:val="right" w:leader="dot" w:pos="1053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199744104" w:history="1">
        <w:r w:rsidRPr="00726A6F">
          <w:rPr>
            <w:rStyle w:val="Hypertextovodkaz"/>
            <w:noProof/>
          </w:rPr>
          <w:t>4.9.1</w:t>
        </w:r>
        <w:r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Pr="00726A6F">
          <w:rPr>
            <w:rStyle w:val="Hypertextovodkaz"/>
            <w:noProof/>
          </w:rPr>
          <w:t>Vedoucí zaměstnanci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_Toc199744104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5C1F3C2D" w14:textId="15066EFE" w:rsidR="002858A5" w:rsidRDefault="002858A5">
      <w:pPr>
        <w:pStyle w:val="Obsah3"/>
        <w:tabs>
          <w:tab w:val="left" w:pos="1320"/>
          <w:tab w:val="right" w:leader="dot" w:pos="1053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199744105" w:history="1">
        <w:r w:rsidRPr="00726A6F">
          <w:rPr>
            <w:rStyle w:val="Hypertextovodkaz"/>
            <w:noProof/>
          </w:rPr>
          <w:t>4.9.2</w:t>
        </w:r>
        <w:r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Pr="00726A6F">
          <w:rPr>
            <w:rStyle w:val="Hypertextovodkaz"/>
            <w:noProof/>
          </w:rPr>
          <w:t>Zaměstnanci společnosti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_Toc199744105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35547EA3" w14:textId="554BDEB4" w:rsidR="002858A5" w:rsidRDefault="002858A5">
      <w:pPr>
        <w:pStyle w:val="Obsah3"/>
        <w:tabs>
          <w:tab w:val="left" w:pos="1320"/>
          <w:tab w:val="right" w:leader="dot" w:pos="1053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199744106" w:history="1">
        <w:r w:rsidRPr="00726A6F">
          <w:rPr>
            <w:rStyle w:val="Hypertextovodkaz"/>
            <w:noProof/>
          </w:rPr>
          <w:t>4.9.3</w:t>
        </w:r>
        <w:r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Pr="00726A6F">
          <w:rPr>
            <w:rStyle w:val="Hypertextovodkaz"/>
            <w:noProof/>
          </w:rPr>
          <w:t>Kontroly procesní bezpečnosti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_Toc199744106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058B0976" w14:textId="684B0974" w:rsidR="002858A5" w:rsidRDefault="002858A5">
      <w:pPr>
        <w:pStyle w:val="Obsah3"/>
        <w:tabs>
          <w:tab w:val="left" w:pos="1320"/>
          <w:tab w:val="right" w:leader="dot" w:pos="1053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199744107" w:history="1">
        <w:r w:rsidRPr="00726A6F">
          <w:rPr>
            <w:rStyle w:val="Hypertextovodkaz"/>
            <w:noProof/>
          </w:rPr>
          <w:t>4.9.4</w:t>
        </w:r>
        <w:r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Pr="00726A6F">
          <w:rPr>
            <w:rStyle w:val="Hypertextovodkaz"/>
            <w:noProof/>
          </w:rPr>
          <w:t>Roční prověrky BOZP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_Toc199744107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41F6A9F7" w14:textId="582FA957" w:rsidR="002858A5" w:rsidRDefault="002858A5">
      <w:pPr>
        <w:pStyle w:val="Obsah3"/>
        <w:tabs>
          <w:tab w:val="left" w:pos="1320"/>
          <w:tab w:val="right" w:leader="dot" w:pos="1053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199744108" w:history="1">
        <w:r w:rsidRPr="00726A6F">
          <w:rPr>
            <w:rStyle w:val="Hypertextovodkaz"/>
            <w:noProof/>
          </w:rPr>
          <w:t>4.9.5</w:t>
        </w:r>
        <w:r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Pr="00726A6F">
          <w:rPr>
            <w:rStyle w:val="Hypertextovodkaz"/>
            <w:noProof/>
          </w:rPr>
          <w:t>Kontroly kritických procesů BOZP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_Toc199744108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2EE3481E" w14:textId="028942CE" w:rsidR="002858A5" w:rsidRDefault="002858A5">
      <w:pPr>
        <w:pStyle w:val="Obsah2"/>
        <w:tabs>
          <w:tab w:val="left" w:pos="1100"/>
          <w:tab w:val="right" w:leader="dot" w:pos="1053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199744109" w:history="1">
        <w:r w:rsidRPr="00726A6F">
          <w:rPr>
            <w:rStyle w:val="Hypertextovodkaz"/>
            <w:noProof/>
          </w:rPr>
          <w:t>4.10</w:t>
        </w:r>
        <w:r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Pr="00726A6F">
          <w:rPr>
            <w:rStyle w:val="Hypertextovodkaz"/>
            <w:noProof/>
          </w:rPr>
          <w:t>Pracovnělékařské služby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_Toc199744109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60526324" w14:textId="7DDB41BB" w:rsidR="002858A5" w:rsidRDefault="002858A5">
      <w:pPr>
        <w:pStyle w:val="Obsah2"/>
        <w:tabs>
          <w:tab w:val="left" w:pos="1100"/>
          <w:tab w:val="right" w:leader="dot" w:pos="1053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199744110" w:history="1">
        <w:r w:rsidRPr="00726A6F">
          <w:rPr>
            <w:rStyle w:val="Hypertextovodkaz"/>
            <w:noProof/>
          </w:rPr>
          <w:t>4.11</w:t>
        </w:r>
        <w:r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Pr="00726A6F">
          <w:rPr>
            <w:rStyle w:val="Hypertextovodkaz"/>
            <w:noProof/>
          </w:rPr>
          <w:t>Alkohol a jiné návykové látky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_Toc199744110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53B2376A" w14:textId="24A70215" w:rsidR="002858A5" w:rsidRDefault="002858A5">
      <w:pPr>
        <w:pStyle w:val="Obsah2"/>
        <w:tabs>
          <w:tab w:val="left" w:pos="1100"/>
          <w:tab w:val="right" w:leader="dot" w:pos="1053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199744111" w:history="1">
        <w:r w:rsidRPr="00726A6F">
          <w:rPr>
            <w:rStyle w:val="Hypertextovodkaz"/>
            <w:noProof/>
          </w:rPr>
          <w:t>4.12</w:t>
        </w:r>
        <w:r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Pr="00726A6F">
          <w:rPr>
            <w:rStyle w:val="Hypertextovodkaz"/>
            <w:noProof/>
          </w:rPr>
          <w:t>Pracovní podmínky žen a mladistvých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_Toc199744111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7704C774" w14:textId="26056F1A" w:rsidR="002858A5" w:rsidRDefault="002858A5">
      <w:pPr>
        <w:pStyle w:val="Obsah2"/>
        <w:tabs>
          <w:tab w:val="left" w:pos="1100"/>
          <w:tab w:val="right" w:leader="dot" w:pos="1053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199744112" w:history="1">
        <w:r w:rsidRPr="00726A6F">
          <w:rPr>
            <w:rStyle w:val="Hypertextovodkaz"/>
            <w:noProof/>
          </w:rPr>
          <w:t>4.13</w:t>
        </w:r>
        <w:r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Pr="00726A6F">
          <w:rPr>
            <w:rStyle w:val="Hypertextovodkaz"/>
            <w:noProof/>
          </w:rPr>
          <w:t>Pracovní úrazy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_Toc199744112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0D64A734" w14:textId="60FA7968" w:rsidR="002858A5" w:rsidRDefault="002858A5">
      <w:pPr>
        <w:pStyle w:val="Obsah3"/>
        <w:tabs>
          <w:tab w:val="left" w:pos="1320"/>
          <w:tab w:val="right" w:leader="dot" w:pos="1053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199744113" w:history="1">
        <w:r w:rsidRPr="00726A6F">
          <w:rPr>
            <w:rStyle w:val="Hypertextovodkaz"/>
            <w:noProof/>
          </w:rPr>
          <w:t>4.13.1</w:t>
        </w:r>
        <w:r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Pr="00726A6F">
          <w:rPr>
            <w:rStyle w:val="Hypertextovodkaz"/>
            <w:noProof/>
          </w:rPr>
          <w:t>Povinnosti zaměstnanců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_Toc199744113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696F2551" w14:textId="2120730E" w:rsidR="002858A5" w:rsidRDefault="002858A5">
      <w:pPr>
        <w:pStyle w:val="Obsah3"/>
        <w:tabs>
          <w:tab w:val="left" w:pos="1320"/>
          <w:tab w:val="right" w:leader="dot" w:pos="1053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199744114" w:history="1">
        <w:r w:rsidRPr="00726A6F">
          <w:rPr>
            <w:rStyle w:val="Hypertextovodkaz"/>
            <w:noProof/>
          </w:rPr>
          <w:t>4.13.2</w:t>
        </w:r>
        <w:r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Pr="00726A6F">
          <w:rPr>
            <w:rStyle w:val="Hypertextovodkaz"/>
            <w:noProof/>
          </w:rPr>
          <w:t>Zasílání záznamů o pracovních úrazech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_Toc199744114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67F793CD" w14:textId="16DB49C9" w:rsidR="002858A5" w:rsidRDefault="002858A5">
      <w:pPr>
        <w:pStyle w:val="Obsah2"/>
        <w:tabs>
          <w:tab w:val="left" w:pos="1100"/>
          <w:tab w:val="right" w:leader="dot" w:pos="1053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199744115" w:history="1">
        <w:r w:rsidRPr="00726A6F">
          <w:rPr>
            <w:rStyle w:val="Hypertextovodkaz"/>
            <w:noProof/>
          </w:rPr>
          <w:t>4.14</w:t>
        </w:r>
        <w:r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Pr="00726A6F">
          <w:rPr>
            <w:rStyle w:val="Hypertextovodkaz"/>
            <w:noProof/>
          </w:rPr>
          <w:t>První pomoc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_Toc199744115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1FEE1796" w14:textId="34F02C54" w:rsidR="002858A5" w:rsidRDefault="002858A5">
      <w:pPr>
        <w:pStyle w:val="Obsah3"/>
        <w:tabs>
          <w:tab w:val="left" w:pos="1320"/>
          <w:tab w:val="right" w:leader="dot" w:pos="1053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199744116" w:history="1">
        <w:r w:rsidRPr="00726A6F">
          <w:rPr>
            <w:rStyle w:val="Hypertextovodkaz"/>
            <w:noProof/>
          </w:rPr>
          <w:t>4.14.1</w:t>
        </w:r>
        <w:r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Pr="00726A6F">
          <w:rPr>
            <w:rStyle w:val="Hypertextovodkaz"/>
            <w:noProof/>
          </w:rPr>
          <w:t>Poskytování předlékařské (laické) první pomoci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_Toc199744116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0C0B8F7D" w14:textId="7D1B11E4" w:rsidR="002858A5" w:rsidRDefault="002858A5">
      <w:pPr>
        <w:pStyle w:val="Obsah3"/>
        <w:tabs>
          <w:tab w:val="left" w:pos="1320"/>
          <w:tab w:val="right" w:leader="dot" w:pos="1053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199744117" w:history="1">
        <w:r w:rsidRPr="00726A6F">
          <w:rPr>
            <w:rStyle w:val="Hypertextovodkaz"/>
            <w:noProof/>
          </w:rPr>
          <w:t>4.14.2</w:t>
        </w:r>
        <w:r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Pr="00726A6F">
          <w:rPr>
            <w:rStyle w:val="Hypertextovodkaz"/>
            <w:noProof/>
          </w:rPr>
          <w:t>Lékárničky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_Toc199744117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328C7884" w14:textId="5CC2C1B8" w:rsidR="002858A5" w:rsidRDefault="002858A5">
      <w:pPr>
        <w:pStyle w:val="Obsah3"/>
        <w:tabs>
          <w:tab w:val="left" w:pos="1320"/>
          <w:tab w:val="right" w:leader="dot" w:pos="1053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199744118" w:history="1">
        <w:r w:rsidRPr="00726A6F">
          <w:rPr>
            <w:rStyle w:val="Hypertextovodkaz"/>
            <w:noProof/>
          </w:rPr>
          <w:t>4.14.3</w:t>
        </w:r>
        <w:r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Pr="00726A6F">
          <w:rPr>
            <w:rStyle w:val="Hypertextovodkaz"/>
            <w:noProof/>
          </w:rPr>
          <w:t>Přivolání HZSP k poskytnutí první pomoci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_Toc199744118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51F82C14" w14:textId="2E320424" w:rsidR="002858A5" w:rsidRDefault="002858A5">
      <w:pPr>
        <w:pStyle w:val="Obsah3"/>
        <w:tabs>
          <w:tab w:val="left" w:pos="1320"/>
          <w:tab w:val="right" w:leader="dot" w:pos="1053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199744119" w:history="1">
        <w:r w:rsidRPr="00726A6F">
          <w:rPr>
            <w:rStyle w:val="Hypertextovodkaz"/>
            <w:noProof/>
          </w:rPr>
          <w:t>4.14.4</w:t>
        </w:r>
        <w:r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Pr="00726A6F">
          <w:rPr>
            <w:rStyle w:val="Hypertextovodkaz"/>
            <w:noProof/>
          </w:rPr>
          <w:t>Zajištění technické první pomoci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_Toc199744119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38BFEA16" w14:textId="5F9C5641" w:rsidR="002858A5" w:rsidRDefault="002858A5">
      <w:pPr>
        <w:pStyle w:val="Obsah2"/>
        <w:tabs>
          <w:tab w:val="left" w:pos="1100"/>
          <w:tab w:val="right" w:leader="dot" w:pos="1053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199744120" w:history="1">
        <w:r w:rsidRPr="00726A6F">
          <w:rPr>
            <w:rStyle w:val="Hypertextovodkaz"/>
            <w:noProof/>
          </w:rPr>
          <w:t>4.15</w:t>
        </w:r>
        <w:r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Pr="00726A6F">
          <w:rPr>
            <w:rStyle w:val="Hypertextovodkaz"/>
            <w:noProof/>
          </w:rPr>
          <w:t>Osamocené pracoviště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_Toc199744120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35841A45" w14:textId="5949AE30" w:rsidR="002858A5" w:rsidRDefault="002858A5">
      <w:pPr>
        <w:pStyle w:val="Obsah3"/>
        <w:tabs>
          <w:tab w:val="left" w:pos="1320"/>
          <w:tab w:val="right" w:leader="dot" w:pos="1053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199744121" w:history="1">
        <w:r w:rsidRPr="00726A6F">
          <w:rPr>
            <w:rStyle w:val="Hypertextovodkaz"/>
            <w:noProof/>
          </w:rPr>
          <w:t>4.15.1</w:t>
        </w:r>
        <w:r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Pr="00726A6F">
          <w:rPr>
            <w:rStyle w:val="Hypertextovodkaz"/>
            <w:noProof/>
          </w:rPr>
          <w:t>Pracoviště se zvýšeným rizikem úrazu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_Toc199744121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27F09F76" w14:textId="7FD2CE20" w:rsidR="002858A5" w:rsidRDefault="002858A5">
      <w:pPr>
        <w:pStyle w:val="Obsah3"/>
        <w:tabs>
          <w:tab w:val="left" w:pos="1320"/>
          <w:tab w:val="right" w:leader="dot" w:pos="1053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199744122" w:history="1">
        <w:r w:rsidRPr="00726A6F">
          <w:rPr>
            <w:rStyle w:val="Hypertextovodkaz"/>
            <w:noProof/>
          </w:rPr>
          <w:t>4.15.2</w:t>
        </w:r>
        <w:r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Pr="00726A6F">
          <w:rPr>
            <w:rStyle w:val="Hypertextovodkaz"/>
            <w:noProof/>
          </w:rPr>
          <w:t>Bezpečné provádění prací osamocených zaměstnanců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_Toc199744122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552235E7" w14:textId="423270DF" w:rsidR="002858A5" w:rsidRDefault="002858A5">
      <w:pPr>
        <w:pStyle w:val="Obsah2"/>
        <w:tabs>
          <w:tab w:val="left" w:pos="1100"/>
          <w:tab w:val="right" w:leader="dot" w:pos="1053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199744123" w:history="1">
        <w:r w:rsidRPr="00726A6F">
          <w:rPr>
            <w:rStyle w:val="Hypertextovodkaz"/>
            <w:noProof/>
          </w:rPr>
          <w:t>4.16</w:t>
        </w:r>
        <w:r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Pr="00726A6F">
          <w:rPr>
            <w:rStyle w:val="Hypertextovodkaz"/>
            <w:noProof/>
          </w:rPr>
          <w:t>Pracovní a provozní objekty a prostory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_Toc199744123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1C7AB610" w14:textId="08B2A4A5" w:rsidR="002858A5" w:rsidRDefault="002858A5">
      <w:pPr>
        <w:pStyle w:val="Obsah2"/>
        <w:tabs>
          <w:tab w:val="left" w:pos="1100"/>
          <w:tab w:val="right" w:leader="dot" w:pos="1053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199744124" w:history="1">
        <w:r w:rsidRPr="00726A6F">
          <w:rPr>
            <w:rStyle w:val="Hypertextovodkaz"/>
            <w:noProof/>
          </w:rPr>
          <w:t>4.17</w:t>
        </w:r>
        <w:r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Pr="00726A6F">
          <w:rPr>
            <w:rStyle w:val="Hypertextovodkaz"/>
            <w:noProof/>
          </w:rPr>
          <w:t>Obvody, zvláštní obvody, vyčleněná staveniště a pracoviště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_Toc199744124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2AA740CE" w14:textId="68F66F1E" w:rsidR="002858A5" w:rsidRDefault="002858A5">
      <w:pPr>
        <w:pStyle w:val="Obsah2"/>
        <w:tabs>
          <w:tab w:val="left" w:pos="1100"/>
          <w:tab w:val="right" w:leader="dot" w:pos="1053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199744125" w:history="1">
        <w:r w:rsidRPr="00726A6F">
          <w:rPr>
            <w:rStyle w:val="Hypertextovodkaz"/>
            <w:noProof/>
          </w:rPr>
          <w:t>4.18</w:t>
        </w:r>
        <w:r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Pr="00726A6F">
          <w:rPr>
            <w:rStyle w:val="Hypertextovodkaz"/>
            <w:noProof/>
          </w:rPr>
          <w:t>Bezpečný provoz a používání strojů, technických zařízení, přístrojů a nářadí, dopravních prostředků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_Toc199744125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6D6DF321" w14:textId="445A2748" w:rsidR="002858A5" w:rsidRDefault="002858A5">
      <w:pPr>
        <w:pStyle w:val="Obsah3"/>
        <w:tabs>
          <w:tab w:val="left" w:pos="1320"/>
          <w:tab w:val="right" w:leader="dot" w:pos="1053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199744126" w:history="1">
        <w:r w:rsidRPr="00726A6F">
          <w:rPr>
            <w:rStyle w:val="Hypertextovodkaz"/>
            <w:noProof/>
          </w:rPr>
          <w:t>4.18.1</w:t>
        </w:r>
        <w:r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Pr="00726A6F">
          <w:rPr>
            <w:rStyle w:val="Hypertextovodkaz"/>
            <w:noProof/>
          </w:rPr>
          <w:t>Kontroly, prohlídky, revize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_Toc199744126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2E152017" w14:textId="3E5BD22F" w:rsidR="002858A5" w:rsidRDefault="002858A5">
      <w:pPr>
        <w:pStyle w:val="Obsah3"/>
        <w:tabs>
          <w:tab w:val="left" w:pos="1320"/>
          <w:tab w:val="right" w:leader="dot" w:pos="1053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199744127" w:history="1">
        <w:r w:rsidRPr="00726A6F">
          <w:rPr>
            <w:rStyle w:val="Hypertextovodkaz"/>
            <w:noProof/>
          </w:rPr>
          <w:t>4.18.2</w:t>
        </w:r>
        <w:r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Pr="00726A6F">
          <w:rPr>
            <w:rStyle w:val="Hypertextovodkaz"/>
            <w:noProof/>
          </w:rPr>
          <w:t>Ochranná zařízení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_Toc199744127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7B7CE9CB" w14:textId="3085D9AC" w:rsidR="002858A5" w:rsidRDefault="002858A5">
      <w:pPr>
        <w:pStyle w:val="Obsah3"/>
        <w:tabs>
          <w:tab w:val="left" w:pos="1320"/>
          <w:tab w:val="right" w:leader="dot" w:pos="1053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199744128" w:history="1">
        <w:r w:rsidRPr="00726A6F">
          <w:rPr>
            <w:rStyle w:val="Hypertextovodkaz"/>
            <w:noProof/>
          </w:rPr>
          <w:t>4.18.3</w:t>
        </w:r>
        <w:r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Pr="00726A6F">
          <w:rPr>
            <w:rStyle w:val="Hypertextovodkaz"/>
            <w:noProof/>
          </w:rPr>
          <w:t>Nevyhrazená elektrická zařízení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_Toc199744128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02220FFA" w14:textId="4A6C1ED0" w:rsidR="002858A5" w:rsidRDefault="002858A5">
      <w:pPr>
        <w:pStyle w:val="Obsah2"/>
        <w:tabs>
          <w:tab w:val="left" w:pos="1100"/>
          <w:tab w:val="right" w:leader="dot" w:pos="1053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199744129" w:history="1">
        <w:r w:rsidRPr="00726A6F">
          <w:rPr>
            <w:rStyle w:val="Hypertextovodkaz"/>
            <w:noProof/>
          </w:rPr>
          <w:t>4.19</w:t>
        </w:r>
        <w:r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Pr="00726A6F">
          <w:rPr>
            <w:rStyle w:val="Hypertextovodkaz"/>
            <w:noProof/>
          </w:rPr>
          <w:t>Bezpečnost provozu vyhrazených technických zařízení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_Toc199744129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6FCBADC7" w14:textId="2DBDA542" w:rsidR="002858A5" w:rsidRDefault="002858A5">
      <w:pPr>
        <w:pStyle w:val="Obsah3"/>
        <w:tabs>
          <w:tab w:val="left" w:pos="1320"/>
          <w:tab w:val="right" w:leader="dot" w:pos="1053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199744130" w:history="1">
        <w:r w:rsidRPr="00726A6F">
          <w:rPr>
            <w:rStyle w:val="Hypertextovodkaz"/>
            <w:noProof/>
          </w:rPr>
          <w:t>4.19.1</w:t>
        </w:r>
        <w:r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Pr="00726A6F">
          <w:rPr>
            <w:rStyle w:val="Hypertextovodkaz"/>
            <w:noProof/>
          </w:rPr>
          <w:t>Vyhrazená elektrická zařízení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_Toc199744130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73D6A1D4" w14:textId="66515AE7" w:rsidR="002858A5" w:rsidRDefault="002858A5">
      <w:pPr>
        <w:pStyle w:val="Obsah3"/>
        <w:tabs>
          <w:tab w:val="left" w:pos="1320"/>
          <w:tab w:val="right" w:leader="dot" w:pos="1053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199744131" w:history="1">
        <w:r w:rsidRPr="00726A6F">
          <w:rPr>
            <w:rStyle w:val="Hypertextovodkaz"/>
            <w:noProof/>
          </w:rPr>
          <w:t>4.19.2</w:t>
        </w:r>
        <w:r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Pr="00726A6F">
          <w:rPr>
            <w:rStyle w:val="Hypertextovodkaz"/>
            <w:noProof/>
          </w:rPr>
          <w:t>Vyhrazená plynová zařízení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_Toc199744131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0C0B4093" w14:textId="42A31B2A" w:rsidR="002858A5" w:rsidRDefault="002858A5">
      <w:pPr>
        <w:pStyle w:val="Obsah3"/>
        <w:tabs>
          <w:tab w:val="left" w:pos="1320"/>
          <w:tab w:val="right" w:leader="dot" w:pos="1053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199744132" w:history="1">
        <w:r w:rsidRPr="00726A6F">
          <w:rPr>
            <w:rStyle w:val="Hypertextovodkaz"/>
            <w:noProof/>
          </w:rPr>
          <w:t>4.19.3</w:t>
        </w:r>
        <w:r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Pr="00726A6F">
          <w:rPr>
            <w:rStyle w:val="Hypertextovodkaz"/>
            <w:noProof/>
          </w:rPr>
          <w:t>Vyhrazená tlaková zařízení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_Toc199744132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26B8F2F0" w14:textId="21DE7047" w:rsidR="002858A5" w:rsidRDefault="002858A5">
      <w:pPr>
        <w:pStyle w:val="Obsah3"/>
        <w:tabs>
          <w:tab w:val="left" w:pos="1320"/>
          <w:tab w:val="right" w:leader="dot" w:pos="1053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199744133" w:history="1">
        <w:r w:rsidRPr="00726A6F">
          <w:rPr>
            <w:rStyle w:val="Hypertextovodkaz"/>
            <w:noProof/>
          </w:rPr>
          <w:t>4.19.4</w:t>
        </w:r>
        <w:r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Pr="00726A6F">
          <w:rPr>
            <w:rStyle w:val="Hypertextovodkaz"/>
            <w:noProof/>
          </w:rPr>
          <w:t>Vyhrazená zdvihací zařízení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_Toc199744133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204CA91F" w14:textId="703016B3" w:rsidR="002858A5" w:rsidRDefault="002858A5">
      <w:pPr>
        <w:pStyle w:val="Obsah2"/>
        <w:tabs>
          <w:tab w:val="left" w:pos="1100"/>
          <w:tab w:val="right" w:leader="dot" w:pos="1053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199744134" w:history="1">
        <w:r w:rsidRPr="00726A6F">
          <w:rPr>
            <w:rStyle w:val="Hypertextovodkaz"/>
            <w:noProof/>
          </w:rPr>
          <w:t>4.20</w:t>
        </w:r>
        <w:r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Pr="00726A6F">
          <w:rPr>
            <w:rStyle w:val="Hypertextovodkaz"/>
            <w:noProof/>
          </w:rPr>
          <w:t>Čištění, mazání, rozpařování a profukování strojů a zařízení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_Toc199744134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3800CC20" w14:textId="42F09FC0" w:rsidR="002858A5" w:rsidRDefault="002858A5">
      <w:pPr>
        <w:pStyle w:val="Obsah2"/>
        <w:tabs>
          <w:tab w:val="left" w:pos="1100"/>
          <w:tab w:val="right" w:leader="dot" w:pos="1053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199744135" w:history="1">
        <w:r w:rsidRPr="00726A6F">
          <w:rPr>
            <w:rStyle w:val="Hypertextovodkaz"/>
            <w:noProof/>
          </w:rPr>
          <w:t>4.21</w:t>
        </w:r>
        <w:r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Pr="00726A6F">
          <w:rPr>
            <w:rStyle w:val="Hypertextovodkaz"/>
            <w:noProof/>
          </w:rPr>
          <w:t>Skladování, umisťování a manipulace s tlakovými nádobami na plyny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_Toc199744135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11A3B481" w14:textId="4F05AE2E" w:rsidR="002858A5" w:rsidRDefault="002858A5">
      <w:pPr>
        <w:pStyle w:val="Obsah2"/>
        <w:tabs>
          <w:tab w:val="left" w:pos="1100"/>
          <w:tab w:val="right" w:leader="dot" w:pos="1053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199744136" w:history="1">
        <w:r w:rsidRPr="00726A6F">
          <w:rPr>
            <w:rStyle w:val="Hypertextovodkaz"/>
            <w:noProof/>
          </w:rPr>
          <w:t>4.22</w:t>
        </w:r>
        <w:r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Pr="00726A6F">
          <w:rPr>
            <w:rStyle w:val="Hypertextovodkaz"/>
            <w:noProof/>
          </w:rPr>
          <w:t>Práce s nebezpečnými chemickými látkami a směsmi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_Toc199744136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50507A46" w14:textId="73D98587" w:rsidR="002858A5" w:rsidRDefault="002858A5">
      <w:pPr>
        <w:pStyle w:val="Obsah2"/>
        <w:tabs>
          <w:tab w:val="left" w:pos="1100"/>
          <w:tab w:val="right" w:leader="dot" w:pos="1053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199744137" w:history="1">
        <w:r w:rsidRPr="00726A6F">
          <w:rPr>
            <w:rStyle w:val="Hypertextovodkaz"/>
            <w:noProof/>
          </w:rPr>
          <w:t>4.23</w:t>
        </w:r>
        <w:r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Pr="00726A6F">
          <w:rPr>
            <w:rStyle w:val="Hypertextovodkaz"/>
            <w:noProof/>
          </w:rPr>
          <w:t>Objekty s výskytem nebezpečných chemických látek a směsí (nebezpečné látky)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_Toc199744137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3A6FBF39" w14:textId="69C3FFD4" w:rsidR="002858A5" w:rsidRDefault="002858A5">
      <w:pPr>
        <w:pStyle w:val="Obsah2"/>
        <w:tabs>
          <w:tab w:val="left" w:pos="1100"/>
          <w:tab w:val="right" w:leader="dot" w:pos="1053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199744138" w:history="1">
        <w:r w:rsidRPr="00726A6F">
          <w:rPr>
            <w:rStyle w:val="Hypertextovodkaz"/>
            <w:noProof/>
          </w:rPr>
          <w:t>4.24</w:t>
        </w:r>
        <w:r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Pr="00726A6F">
          <w:rPr>
            <w:rStyle w:val="Hypertextovodkaz"/>
            <w:noProof/>
          </w:rPr>
          <w:t>Zajištění BOZP jiných osob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_Toc199744138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6C07C7D8" w14:textId="4C7A6610" w:rsidR="002858A5" w:rsidRDefault="002858A5">
      <w:pPr>
        <w:pStyle w:val="Obsah2"/>
        <w:tabs>
          <w:tab w:val="left" w:pos="1100"/>
          <w:tab w:val="right" w:leader="dot" w:pos="1053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199744139" w:history="1">
        <w:r w:rsidRPr="00726A6F">
          <w:rPr>
            <w:rStyle w:val="Hypertextovodkaz"/>
            <w:noProof/>
          </w:rPr>
          <w:t>4.25</w:t>
        </w:r>
        <w:r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Pr="00726A6F">
          <w:rPr>
            <w:rStyle w:val="Hypertextovodkaz"/>
            <w:noProof/>
          </w:rPr>
          <w:t>Práce na zařízení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_Toc199744139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018A9705" w14:textId="7941C0A4" w:rsidR="002858A5" w:rsidRDefault="002858A5">
      <w:pPr>
        <w:pStyle w:val="Obsah2"/>
        <w:tabs>
          <w:tab w:val="left" w:pos="1100"/>
          <w:tab w:val="right" w:leader="dot" w:pos="1053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199744140" w:history="1">
        <w:r w:rsidRPr="00726A6F">
          <w:rPr>
            <w:rStyle w:val="Hypertextovodkaz"/>
            <w:noProof/>
          </w:rPr>
          <w:t>4.26</w:t>
        </w:r>
        <w:r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Pr="00726A6F">
          <w:rPr>
            <w:rStyle w:val="Hypertextovodkaz"/>
            <w:noProof/>
          </w:rPr>
          <w:t>Zemní a výkopové práce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_Toc199744140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3CD03D82" w14:textId="08BDA8D2" w:rsidR="002858A5" w:rsidRDefault="002858A5">
      <w:pPr>
        <w:pStyle w:val="Obsah2"/>
        <w:tabs>
          <w:tab w:val="left" w:pos="1100"/>
          <w:tab w:val="right" w:leader="dot" w:pos="1053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199744141" w:history="1">
        <w:r w:rsidRPr="00726A6F">
          <w:rPr>
            <w:rStyle w:val="Hypertextovodkaz"/>
            <w:noProof/>
          </w:rPr>
          <w:t>4.27</w:t>
        </w:r>
        <w:r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Pr="00726A6F">
          <w:rPr>
            <w:rStyle w:val="Hypertextovodkaz"/>
            <w:noProof/>
          </w:rPr>
          <w:t>Práce v nebezpečných prostorech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_Toc199744141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1BD481E4" w14:textId="77667599" w:rsidR="002858A5" w:rsidRDefault="002858A5">
      <w:pPr>
        <w:pStyle w:val="Obsah2"/>
        <w:tabs>
          <w:tab w:val="left" w:pos="1100"/>
          <w:tab w:val="right" w:leader="dot" w:pos="1053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199744142" w:history="1">
        <w:r w:rsidRPr="00726A6F">
          <w:rPr>
            <w:rStyle w:val="Hypertextovodkaz"/>
            <w:noProof/>
          </w:rPr>
          <w:t>4.28</w:t>
        </w:r>
        <w:r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Pr="00726A6F">
          <w:rPr>
            <w:rStyle w:val="Hypertextovodkaz"/>
            <w:noProof/>
          </w:rPr>
          <w:t>Práce ve výškách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_Toc199744142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4287C8B7" w14:textId="31841D7E" w:rsidR="002858A5" w:rsidRDefault="002858A5">
      <w:pPr>
        <w:pStyle w:val="Obsah2"/>
        <w:tabs>
          <w:tab w:val="left" w:pos="1100"/>
          <w:tab w:val="right" w:leader="dot" w:pos="1053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199744143" w:history="1">
        <w:r w:rsidRPr="00726A6F">
          <w:rPr>
            <w:rStyle w:val="Hypertextovodkaz"/>
            <w:noProof/>
          </w:rPr>
          <w:t>4.29</w:t>
        </w:r>
        <w:r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Pr="00726A6F">
          <w:rPr>
            <w:rStyle w:val="Hypertextovodkaz"/>
            <w:noProof/>
          </w:rPr>
          <w:t>Pomocné stavební konstrukce (lešení)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_Toc199744143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6E2BF9DB" w14:textId="64AB3418" w:rsidR="002858A5" w:rsidRDefault="002858A5">
      <w:pPr>
        <w:pStyle w:val="Obsah2"/>
        <w:tabs>
          <w:tab w:val="left" w:pos="1100"/>
          <w:tab w:val="right" w:leader="dot" w:pos="1053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199744144" w:history="1">
        <w:r w:rsidRPr="00726A6F">
          <w:rPr>
            <w:rStyle w:val="Hypertextovodkaz"/>
            <w:noProof/>
          </w:rPr>
          <w:t>4.30</w:t>
        </w:r>
        <w:r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Pr="00726A6F">
          <w:rPr>
            <w:rStyle w:val="Hypertextovodkaz"/>
            <w:noProof/>
          </w:rPr>
          <w:t>Ohraničení pracoviště a vytyčování prostorů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_Toc199744144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281D3D8C" w14:textId="3C20A852" w:rsidR="002858A5" w:rsidRDefault="002858A5">
      <w:pPr>
        <w:pStyle w:val="Obsah2"/>
        <w:tabs>
          <w:tab w:val="left" w:pos="1100"/>
          <w:tab w:val="right" w:leader="dot" w:pos="1053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199744145" w:history="1">
        <w:r w:rsidRPr="00726A6F">
          <w:rPr>
            <w:rStyle w:val="Hypertextovodkaz"/>
            <w:noProof/>
          </w:rPr>
          <w:t>4.31</w:t>
        </w:r>
        <w:r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Pr="00726A6F">
          <w:rPr>
            <w:rStyle w:val="Hypertextovodkaz"/>
            <w:noProof/>
          </w:rPr>
          <w:t>Přenosné žebříky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_Toc199744145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04CEE86C" w14:textId="290D7AD0" w:rsidR="002858A5" w:rsidRDefault="002858A5">
      <w:pPr>
        <w:pStyle w:val="Obsah2"/>
        <w:tabs>
          <w:tab w:val="left" w:pos="1100"/>
          <w:tab w:val="right" w:leader="dot" w:pos="1053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199744146" w:history="1">
        <w:r w:rsidRPr="00726A6F">
          <w:rPr>
            <w:rStyle w:val="Hypertextovodkaz"/>
            <w:noProof/>
          </w:rPr>
          <w:t>4.32</w:t>
        </w:r>
        <w:r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Pr="00726A6F">
          <w:rPr>
            <w:rStyle w:val="Hypertextovodkaz"/>
            <w:noProof/>
          </w:rPr>
          <w:t>Regály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_Toc199744146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10B7326E" w14:textId="28EAC50B" w:rsidR="002858A5" w:rsidRDefault="002858A5">
      <w:pPr>
        <w:pStyle w:val="Obsah2"/>
        <w:tabs>
          <w:tab w:val="left" w:pos="1100"/>
          <w:tab w:val="right" w:leader="dot" w:pos="1053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199744147" w:history="1">
        <w:r w:rsidRPr="00726A6F">
          <w:rPr>
            <w:rStyle w:val="Hypertextovodkaz"/>
            <w:noProof/>
          </w:rPr>
          <w:t>4.33</w:t>
        </w:r>
        <w:r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Pr="00726A6F">
          <w:rPr>
            <w:rStyle w:val="Hypertextovodkaz"/>
            <w:noProof/>
          </w:rPr>
          <w:t>Pohyb osob v provozních souborech a jiných prostorech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_Toc199744147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5F166C78" w14:textId="29AD4C0D" w:rsidR="002858A5" w:rsidRDefault="002858A5">
      <w:pPr>
        <w:pStyle w:val="Obsah2"/>
        <w:tabs>
          <w:tab w:val="left" w:pos="1100"/>
          <w:tab w:val="right" w:leader="dot" w:pos="1053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199744148" w:history="1">
        <w:r w:rsidRPr="00726A6F">
          <w:rPr>
            <w:rStyle w:val="Hypertextovodkaz"/>
            <w:noProof/>
          </w:rPr>
          <w:t>4.34</w:t>
        </w:r>
        <w:r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Pr="00726A6F">
          <w:rPr>
            <w:rStyle w:val="Hypertextovodkaz"/>
            <w:noProof/>
          </w:rPr>
          <w:t>Pohyb a jízda v areálu společnosti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_Toc199744148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7A4C0E82" w14:textId="11D3477D" w:rsidR="002858A5" w:rsidRDefault="002858A5">
      <w:pPr>
        <w:pStyle w:val="Obsah2"/>
        <w:tabs>
          <w:tab w:val="left" w:pos="1100"/>
          <w:tab w:val="right" w:leader="dot" w:pos="1053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199744149" w:history="1">
        <w:r w:rsidRPr="00726A6F">
          <w:rPr>
            <w:rStyle w:val="Hypertextovodkaz"/>
            <w:noProof/>
          </w:rPr>
          <w:t>4.35</w:t>
        </w:r>
        <w:r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Pr="00726A6F">
          <w:rPr>
            <w:rStyle w:val="Hypertextovodkaz"/>
            <w:noProof/>
          </w:rPr>
          <w:t>Vstup do kolejiště obvodu železniční vlečky, pohyb a práce v tomto prostoru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_Toc199744149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52D5860A" w14:textId="577954EF" w:rsidR="002858A5" w:rsidRDefault="002858A5">
      <w:pPr>
        <w:pStyle w:val="Obsah2"/>
        <w:tabs>
          <w:tab w:val="left" w:pos="1100"/>
          <w:tab w:val="right" w:leader="dot" w:pos="1053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199744150" w:history="1">
        <w:r w:rsidRPr="00726A6F">
          <w:rPr>
            <w:rStyle w:val="Hypertextovodkaz"/>
            <w:noProof/>
          </w:rPr>
          <w:t>4.36</w:t>
        </w:r>
        <w:r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Pr="00726A6F">
          <w:rPr>
            <w:rStyle w:val="Hypertextovodkaz"/>
            <w:noProof/>
          </w:rPr>
          <w:t>Další pracovně-bezpečnostní pokyny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_Toc199744150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64840E5D" w14:textId="7016CA10" w:rsidR="002858A5" w:rsidRDefault="002858A5">
      <w:pPr>
        <w:pStyle w:val="Obsah2"/>
        <w:tabs>
          <w:tab w:val="left" w:pos="1100"/>
          <w:tab w:val="right" w:leader="dot" w:pos="1053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199744151" w:history="1">
        <w:r w:rsidRPr="00726A6F">
          <w:rPr>
            <w:rStyle w:val="Hypertextovodkaz"/>
            <w:noProof/>
          </w:rPr>
          <w:t>4.37</w:t>
        </w:r>
        <w:r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Pr="00726A6F">
          <w:rPr>
            <w:rStyle w:val="Hypertextovodkaz"/>
            <w:noProof/>
          </w:rPr>
          <w:t>Kontrola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_Toc199744151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14:paraId="3927F2BB" w14:textId="0C692187" w:rsidR="002858A5" w:rsidRDefault="002858A5">
      <w:pPr>
        <w:pStyle w:val="Obsah1"/>
        <w:tabs>
          <w:tab w:val="left" w:pos="403"/>
          <w:tab w:val="right" w:leader="dot" w:pos="1053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199744152" w:history="1">
        <w:r w:rsidRPr="00726A6F">
          <w:rPr>
            <w:rStyle w:val="Hypertextovodkaz"/>
            <w:noProof/>
          </w:rPr>
          <w:t>5</w:t>
        </w:r>
        <w:r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Pr="00726A6F">
          <w:rPr>
            <w:rStyle w:val="Hypertextovodkaz"/>
            <w:noProof/>
          </w:rPr>
          <w:t>Odpovědnost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_Toc199744152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14:paraId="4C97CDD1" w14:textId="05DA9BE5" w:rsidR="002858A5" w:rsidRDefault="002858A5">
      <w:pPr>
        <w:pStyle w:val="Obsah1"/>
        <w:tabs>
          <w:tab w:val="left" w:pos="403"/>
          <w:tab w:val="right" w:leader="dot" w:pos="1053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199744153" w:history="1">
        <w:r w:rsidRPr="00726A6F">
          <w:rPr>
            <w:rStyle w:val="Hypertextovodkaz"/>
            <w:noProof/>
          </w:rPr>
          <w:t>6</w:t>
        </w:r>
        <w:r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Pr="00726A6F">
          <w:rPr>
            <w:rStyle w:val="Hypertextovodkaz"/>
            <w:noProof/>
          </w:rPr>
          <w:t>Seznam souvisejících dokumentů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_Toc199744153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14:paraId="76BFBB9D" w14:textId="6FCC82FA" w:rsidR="002858A5" w:rsidRDefault="002858A5">
      <w:pPr>
        <w:pStyle w:val="Obsah1"/>
        <w:tabs>
          <w:tab w:val="left" w:pos="1320"/>
          <w:tab w:val="right" w:leader="dot" w:pos="1053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199744154" w:history="1">
        <w:r w:rsidRPr="00726A6F">
          <w:rPr>
            <w:rStyle w:val="Hypertextovodkaz"/>
            <w:noProof/>
          </w:rPr>
          <w:t>Příloha A</w:t>
        </w:r>
        <w:r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Pr="00726A6F">
          <w:rPr>
            <w:rStyle w:val="Hypertextovodkaz"/>
            <w:noProof/>
          </w:rPr>
          <w:t>Podrobná klasifikace pracovních úrazů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_Toc199744154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14:paraId="348D7D6E" w14:textId="19EDEF08" w:rsidR="002858A5" w:rsidRDefault="002858A5">
      <w:pPr>
        <w:pStyle w:val="Obsah2"/>
        <w:tabs>
          <w:tab w:val="left" w:pos="1760"/>
          <w:tab w:val="right" w:leader="dot" w:pos="1053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199744155" w:history="1">
        <w:r w:rsidRPr="00726A6F">
          <w:rPr>
            <w:rStyle w:val="Hypertextovodkaz"/>
            <w:noProof/>
          </w:rPr>
          <w:t>Příloha A.1</w:t>
        </w:r>
        <w:r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Pr="00726A6F">
          <w:rPr>
            <w:rStyle w:val="Hypertextovodkaz"/>
            <w:noProof/>
          </w:rPr>
          <w:t>Kategorie úrazu s lékařským ošetřením (MTC)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_Toc199744155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14:paraId="3311C77E" w14:textId="2D7EA585" w:rsidR="002858A5" w:rsidRDefault="002858A5">
      <w:pPr>
        <w:pStyle w:val="Obsah2"/>
        <w:tabs>
          <w:tab w:val="left" w:pos="1760"/>
          <w:tab w:val="right" w:leader="dot" w:pos="10536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199744156" w:history="1">
        <w:r w:rsidRPr="00726A6F">
          <w:rPr>
            <w:rStyle w:val="Hypertextovodkaz"/>
            <w:noProof/>
          </w:rPr>
          <w:t>Příloha A.2</w:t>
        </w:r>
        <w:r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Pr="00726A6F">
          <w:rPr>
            <w:rStyle w:val="Hypertextovodkaz"/>
            <w:noProof/>
          </w:rPr>
          <w:t>Kategorie úrazu s poskytnutím první pomoci (FAC)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_Toc199744156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14:paraId="1B6D0508" w14:textId="4379B3A4" w:rsidR="00934ACA" w:rsidRDefault="00D87061" w:rsidP="00D87061">
      <w:r>
        <w:rPr>
          <w:b/>
          <w:bCs w:val="0"/>
          <w:color w:val="009490"/>
          <w:sz w:val="24"/>
        </w:rPr>
        <w:fldChar w:fldCharType="end"/>
      </w:r>
    </w:p>
    <w:p w14:paraId="4066CF0F" w14:textId="77777777" w:rsidR="00517263" w:rsidRDefault="00934ACA" w:rsidP="00F11A03">
      <w:pPr>
        <w:pStyle w:val="Nadpis1"/>
        <w:spacing w:before="0"/>
      </w:pPr>
      <w:r>
        <w:br w:type="page"/>
      </w:r>
      <w:bookmarkStart w:id="1" w:name="_Toc199744090"/>
      <w:r w:rsidR="00517263" w:rsidRPr="00A91FDF">
        <w:lastRenderedPageBreak/>
        <w:t>Účel</w:t>
      </w:r>
      <w:bookmarkEnd w:id="1"/>
    </w:p>
    <w:p w14:paraId="43225368" w14:textId="77777777" w:rsidR="00851487" w:rsidRPr="00862178" w:rsidRDefault="00851487" w:rsidP="00851487">
      <w:pPr>
        <w:jc w:val="both"/>
      </w:pPr>
      <w:r w:rsidRPr="00862178">
        <w:t>Směrnice stanovuje základní požadavky pro zajištění bezpečn</w:t>
      </w:r>
      <w:r w:rsidR="00CA1661" w:rsidRPr="00862178">
        <w:t>osti a ochrany zdraví při práci v souladu s</w:t>
      </w:r>
      <w:r w:rsidR="009F002F" w:rsidRPr="00862178">
        <w:t> prá</w:t>
      </w:r>
      <w:r w:rsidR="0093117B" w:rsidRPr="00862178">
        <w:t>vními a jinými požadavky</w:t>
      </w:r>
      <w:r w:rsidR="006428AF" w:rsidRPr="00862178">
        <w:t xml:space="preserve"> </w:t>
      </w:r>
      <w:r w:rsidR="0093117B" w:rsidRPr="00862178">
        <w:t>v platném znění.</w:t>
      </w:r>
    </w:p>
    <w:p w14:paraId="16E69846" w14:textId="70BC39C1" w:rsidR="00517263" w:rsidRDefault="00BE119A" w:rsidP="00BE119A">
      <w:pPr>
        <w:jc w:val="both"/>
      </w:pPr>
      <w:r w:rsidRPr="00862178">
        <w:t xml:space="preserve">Porušení směrnice může mít za </w:t>
      </w:r>
      <w:r w:rsidRPr="00862178">
        <w:rPr>
          <w:spacing w:val="-2"/>
        </w:rPr>
        <w:t>následek postih a uplatnění náhrady škody, i za škody způsobené na zdraví zaměstnanců, dle zákonných předpisů.</w:t>
      </w:r>
    </w:p>
    <w:p w14:paraId="276C6097" w14:textId="77777777" w:rsidR="00517263" w:rsidRDefault="00517263" w:rsidP="00A91FDF">
      <w:pPr>
        <w:pStyle w:val="Nadpis1"/>
      </w:pPr>
      <w:bookmarkStart w:id="2" w:name="_Toc199744091"/>
      <w:r>
        <w:t>Rozsah platnosti</w:t>
      </w:r>
      <w:bookmarkEnd w:id="2"/>
    </w:p>
    <w:p w14:paraId="03C24C50" w14:textId="77777777" w:rsidR="008B144A" w:rsidRDefault="008B144A" w:rsidP="00517263">
      <w:r w:rsidRPr="00F11A03">
        <w:rPr>
          <w:b/>
        </w:rPr>
        <w:t>Dokument je platný</w:t>
      </w:r>
      <w:r>
        <w:t xml:space="preserve"> pro následující </w:t>
      </w:r>
      <w:r w:rsidR="00B95353">
        <w:t xml:space="preserve">označené </w:t>
      </w:r>
      <w:r>
        <w:t>společnosti</w:t>
      </w:r>
      <w:r w:rsidR="006F0520">
        <w:t xml:space="preserve"> / odštěpné závody</w:t>
      </w:r>
      <w:r>
        <w:t>:</w:t>
      </w:r>
    </w:p>
    <w:p w14:paraId="4FF6492A" w14:textId="5245DA90" w:rsidR="009D090C" w:rsidRPr="00110971" w:rsidRDefault="004174C7" w:rsidP="009D090C">
      <w:pPr>
        <w:ind w:firstLine="426"/>
        <w:rPr>
          <w:sz w:val="21"/>
          <w:szCs w:val="21"/>
        </w:rPr>
      </w:pPr>
      <w:sdt>
        <w:sdtPr>
          <w:rPr>
            <w:sz w:val="21"/>
            <w:szCs w:val="21"/>
          </w:rPr>
          <w:id w:val="61066983"/>
          <w:lock w:val="sdtLocked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51487">
            <w:rPr>
              <w:rFonts w:ascii="MS Gothic" w:eastAsia="MS Gothic" w:hAnsi="MS Gothic" w:hint="eastAsia"/>
              <w:sz w:val="21"/>
              <w:szCs w:val="21"/>
            </w:rPr>
            <w:t>☒</w:t>
          </w:r>
        </w:sdtContent>
      </w:sdt>
      <w:r w:rsidR="009D090C">
        <w:rPr>
          <w:sz w:val="21"/>
          <w:szCs w:val="21"/>
        </w:rPr>
        <w:t xml:space="preserve"> </w:t>
      </w:r>
      <w:r w:rsidR="009D090C" w:rsidRPr="00110971">
        <w:rPr>
          <w:sz w:val="21"/>
          <w:szCs w:val="21"/>
        </w:rPr>
        <w:t xml:space="preserve">ORLEN Unipetrol </w:t>
      </w:r>
      <w:r w:rsidR="009D090C">
        <w:rPr>
          <w:sz w:val="21"/>
          <w:szCs w:val="21"/>
        </w:rPr>
        <w:t xml:space="preserve">RPA s.r.o.     </w:t>
      </w:r>
      <w:sdt>
        <w:sdtPr>
          <w:rPr>
            <w:sz w:val="21"/>
            <w:szCs w:val="21"/>
          </w:rPr>
          <w:id w:val="-754983496"/>
          <w:lock w:val="sd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17F6">
            <w:rPr>
              <w:rFonts w:ascii="MS Gothic" w:eastAsia="MS Gothic" w:hAnsi="MS Gothic" w:hint="eastAsia"/>
              <w:sz w:val="21"/>
              <w:szCs w:val="21"/>
            </w:rPr>
            <w:t>☐</w:t>
          </w:r>
        </w:sdtContent>
      </w:sdt>
      <w:r w:rsidR="009D090C">
        <w:rPr>
          <w:sz w:val="21"/>
          <w:szCs w:val="21"/>
        </w:rPr>
        <w:t xml:space="preserve"> BENZINA, odštěpný závod</w:t>
      </w:r>
    </w:p>
    <w:p w14:paraId="3661C1A0" w14:textId="630BEAAE" w:rsidR="009D090C" w:rsidRPr="00110971" w:rsidRDefault="004174C7" w:rsidP="009D090C">
      <w:pPr>
        <w:ind w:firstLine="426"/>
        <w:rPr>
          <w:sz w:val="21"/>
          <w:szCs w:val="21"/>
        </w:rPr>
      </w:pPr>
      <w:sdt>
        <w:sdtPr>
          <w:rPr>
            <w:sz w:val="21"/>
            <w:szCs w:val="21"/>
          </w:rPr>
          <w:id w:val="1816993204"/>
          <w:lock w:val="sd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17F6">
            <w:rPr>
              <w:rFonts w:ascii="MS Gothic" w:eastAsia="MS Gothic" w:hAnsi="MS Gothic" w:hint="eastAsia"/>
              <w:sz w:val="21"/>
              <w:szCs w:val="21"/>
            </w:rPr>
            <w:t>☐</w:t>
          </w:r>
        </w:sdtContent>
      </w:sdt>
      <w:r w:rsidR="009D090C">
        <w:rPr>
          <w:sz w:val="21"/>
          <w:szCs w:val="21"/>
        </w:rPr>
        <w:t xml:space="preserve"> POLYMER INSTITUTE BRNO, odštěpný závod</w:t>
      </w:r>
    </w:p>
    <w:p w14:paraId="5F4DEA25" w14:textId="5287E8B7" w:rsidR="0041169E" w:rsidRPr="00851487" w:rsidRDefault="0041169E" w:rsidP="00851487">
      <w:pPr>
        <w:jc w:val="both"/>
        <w:rPr>
          <w:b/>
        </w:rPr>
      </w:pPr>
      <w:r w:rsidRPr="00F11A03">
        <w:rPr>
          <w:b/>
        </w:rPr>
        <w:t>Toto vydání nahrazuje</w:t>
      </w:r>
      <w:r w:rsidRPr="00C24AE8">
        <w:t xml:space="preserve"> </w:t>
      </w:r>
      <w:r w:rsidR="009049B9">
        <w:rPr>
          <w:bCs w:val="0"/>
        </w:rPr>
        <w:t>s</w:t>
      </w:r>
      <w:r w:rsidR="00851487" w:rsidRPr="00862178">
        <w:rPr>
          <w:bCs w:val="0"/>
        </w:rPr>
        <w:t xml:space="preserve">měrnici 401 „Základní předpis v oblasti BOZP“, </w:t>
      </w:r>
      <w:r w:rsidR="003959ED">
        <w:rPr>
          <w:bCs w:val="0"/>
        </w:rPr>
        <w:t>5</w:t>
      </w:r>
      <w:r w:rsidR="00851487" w:rsidRPr="00862178">
        <w:rPr>
          <w:bCs w:val="0"/>
        </w:rPr>
        <w:t>. vydání ze dne 1.</w:t>
      </w:r>
      <w:r w:rsidR="009049B9">
        <w:rPr>
          <w:bCs w:val="0"/>
        </w:rPr>
        <w:t xml:space="preserve"> </w:t>
      </w:r>
      <w:r w:rsidR="003959ED">
        <w:rPr>
          <w:bCs w:val="0"/>
        </w:rPr>
        <w:t>9</w:t>
      </w:r>
      <w:r w:rsidR="00851487" w:rsidRPr="00862178">
        <w:rPr>
          <w:bCs w:val="0"/>
        </w:rPr>
        <w:t>.</w:t>
      </w:r>
      <w:r w:rsidR="009049B9">
        <w:rPr>
          <w:bCs w:val="0"/>
        </w:rPr>
        <w:t xml:space="preserve"> </w:t>
      </w:r>
      <w:r w:rsidR="003959ED" w:rsidRPr="00862178">
        <w:rPr>
          <w:bCs w:val="0"/>
        </w:rPr>
        <w:t>20</w:t>
      </w:r>
      <w:r w:rsidR="003959ED">
        <w:rPr>
          <w:bCs w:val="0"/>
        </w:rPr>
        <w:t>24</w:t>
      </w:r>
      <w:r w:rsidR="00851487" w:rsidRPr="00862178">
        <w:t>.</w:t>
      </w:r>
    </w:p>
    <w:p w14:paraId="4B1C712C" w14:textId="77777777" w:rsidR="00517263" w:rsidRDefault="00517263" w:rsidP="00A91FDF">
      <w:pPr>
        <w:pStyle w:val="Nadpis1"/>
      </w:pPr>
      <w:bookmarkStart w:id="3" w:name="_Toc199744092"/>
      <w:r>
        <w:t>Pojmy, definice a zkratky</w:t>
      </w:r>
      <w:bookmarkEnd w:id="3"/>
    </w:p>
    <w:p w14:paraId="640817AB" w14:textId="7083D077" w:rsidR="005B6583" w:rsidRDefault="005B6583" w:rsidP="009049B9">
      <w:pPr>
        <w:pStyle w:val="Pojmydefiniceazkratky"/>
      </w:pPr>
      <w:r>
        <w:t>ACHVK</w:t>
      </w:r>
      <w:r>
        <w:tab/>
        <w:t>-</w:t>
      </w:r>
      <w:r>
        <w:tab/>
        <w:t>Areál chemických výrob Kralupy nad Vltavou</w:t>
      </w:r>
    </w:p>
    <w:p w14:paraId="1D2E75C2" w14:textId="2025C520" w:rsidR="007452FE" w:rsidRDefault="007452FE" w:rsidP="009049B9">
      <w:pPr>
        <w:pStyle w:val="Pojmydefiniceazkratky"/>
      </w:pPr>
      <w:r>
        <w:t>BA</w:t>
      </w:r>
      <w:r>
        <w:tab/>
        <w:t>-</w:t>
      </w:r>
      <w:r w:rsidR="009049B9">
        <w:tab/>
      </w:r>
      <w:r>
        <w:t>Bezpečnostní agentura</w:t>
      </w:r>
    </w:p>
    <w:p w14:paraId="1A6865FA" w14:textId="59AF86AE" w:rsidR="007452FE" w:rsidRDefault="007452FE" w:rsidP="009049B9">
      <w:pPr>
        <w:pStyle w:val="Pojmydefiniceazkratky"/>
        <w:rPr>
          <w:rFonts w:cs="Arial"/>
        </w:rPr>
      </w:pPr>
      <w:r>
        <w:t>BOZP</w:t>
      </w:r>
      <w:r>
        <w:tab/>
      </w:r>
      <w:r w:rsidRPr="009E1382">
        <w:rPr>
          <w:rFonts w:cs="Arial"/>
        </w:rPr>
        <w:t>-</w:t>
      </w:r>
      <w:r w:rsidR="009049B9">
        <w:rPr>
          <w:rFonts w:cs="Arial"/>
        </w:rPr>
        <w:tab/>
      </w:r>
      <w:r>
        <w:rPr>
          <w:rFonts w:cs="Arial"/>
        </w:rPr>
        <w:t>Bezpečnost a ochrana zdraví při práci</w:t>
      </w:r>
    </w:p>
    <w:p w14:paraId="321CDAC6" w14:textId="77777777" w:rsidR="007452FE" w:rsidRDefault="007452FE" w:rsidP="009049B9">
      <w:pPr>
        <w:pStyle w:val="Pojmydefiniceazkratky"/>
      </w:pPr>
      <w:r>
        <w:t>HZSP</w:t>
      </w:r>
      <w:r w:rsidRPr="00B93BF1">
        <w:tab/>
        <w:t>-</w:t>
      </w:r>
      <w:r w:rsidRPr="00B93BF1">
        <w:tab/>
        <w:t>Hasičský záchranný sbor</w:t>
      </w:r>
      <w:r>
        <w:t xml:space="preserve"> podniku</w:t>
      </w:r>
    </w:p>
    <w:p w14:paraId="1801A530" w14:textId="4EF765B2" w:rsidR="00D84B04" w:rsidRPr="00862178" w:rsidRDefault="00D84B04" w:rsidP="009049B9">
      <w:pPr>
        <w:pStyle w:val="Pojmydefiniceazkratky"/>
      </w:pPr>
      <w:r w:rsidRPr="00862178">
        <w:t>CHL/CHS</w:t>
      </w:r>
      <w:r w:rsidRPr="00862178">
        <w:tab/>
        <w:t>-</w:t>
      </w:r>
      <w:r w:rsidR="009049B9">
        <w:tab/>
      </w:r>
      <w:r w:rsidRPr="00862178">
        <w:t xml:space="preserve">chemické látky nebo </w:t>
      </w:r>
      <w:r w:rsidR="009049B9">
        <w:t xml:space="preserve">chemické </w:t>
      </w:r>
      <w:r w:rsidRPr="00862178">
        <w:t>směsi</w:t>
      </w:r>
    </w:p>
    <w:p w14:paraId="122AF250" w14:textId="3735185E" w:rsidR="007452FE" w:rsidRPr="00862178" w:rsidRDefault="007452FE" w:rsidP="00E32E2C">
      <w:pPr>
        <w:pStyle w:val="Pojmydefiniceazkratky"/>
        <w:jc w:val="both"/>
        <w:rPr>
          <w:rFonts w:cs="Arial"/>
        </w:rPr>
      </w:pPr>
      <w:r w:rsidRPr="00862178">
        <w:t>Kontraktor</w:t>
      </w:r>
      <w:r w:rsidRPr="00862178">
        <w:tab/>
      </w:r>
      <w:r w:rsidRPr="00862178">
        <w:rPr>
          <w:rFonts w:cs="Arial"/>
        </w:rPr>
        <w:t>-</w:t>
      </w:r>
      <w:r w:rsidR="009049B9">
        <w:rPr>
          <w:rFonts w:cs="Arial"/>
        </w:rPr>
        <w:tab/>
      </w:r>
      <w:r w:rsidRPr="00862178">
        <w:rPr>
          <w:rFonts w:cs="Arial"/>
        </w:rPr>
        <w:t>zaměstnanec jiného zaměstnavatele nebo osoba samostatně výdělečně činná, která provádí pracovní činnost pro společnost ve výrobním zařízení společnosti (vztahuje se i na subdodavatele).</w:t>
      </w:r>
    </w:p>
    <w:p w14:paraId="149EB2AB" w14:textId="75718AF8" w:rsidR="007452FE" w:rsidRPr="00862178" w:rsidRDefault="007452FE" w:rsidP="009049B9">
      <w:pPr>
        <w:pStyle w:val="Pojmydefiniceazkratky"/>
      </w:pPr>
      <w:r w:rsidRPr="00862178">
        <w:t>LSR</w:t>
      </w:r>
      <w:r w:rsidRPr="00862178">
        <w:tab/>
        <w:t>-</w:t>
      </w:r>
      <w:r w:rsidR="009049B9">
        <w:tab/>
      </w:r>
      <w:r w:rsidRPr="00862178">
        <w:t>Základní bezpečnostní pravidla</w:t>
      </w:r>
    </w:p>
    <w:p w14:paraId="2739082A" w14:textId="73234186" w:rsidR="002E059C" w:rsidRPr="00862178" w:rsidRDefault="002E059C" w:rsidP="00E32E2C">
      <w:pPr>
        <w:pStyle w:val="Pojmydefiniceazkratky"/>
        <w:jc w:val="both"/>
      </w:pPr>
      <w:r w:rsidRPr="00862178">
        <w:t>Mimořádná událost</w:t>
      </w:r>
      <w:r w:rsidRPr="00862178">
        <w:tab/>
        <w:t>-</w:t>
      </w:r>
      <w:r w:rsidR="009049B9">
        <w:tab/>
      </w:r>
      <w:r w:rsidRPr="00862178">
        <w:t>Časově a prostorově ohraničená nežádoucí událost, mající za následek ohrožení nebo poškození zdraví nebo života osob, majetku, životního prostředí, pracovního prostředí, reputace.</w:t>
      </w:r>
    </w:p>
    <w:p w14:paraId="51FAF605" w14:textId="18932A26" w:rsidR="007452FE" w:rsidRPr="00862178" w:rsidRDefault="007452FE" w:rsidP="009049B9">
      <w:pPr>
        <w:pStyle w:val="Pojmydefiniceazkratky"/>
      </w:pPr>
      <w:r w:rsidRPr="00862178">
        <w:t>Nebezpečný prostor</w:t>
      </w:r>
      <w:r w:rsidRPr="00862178">
        <w:tab/>
        <w:t>-</w:t>
      </w:r>
      <w:r w:rsidRPr="00862178">
        <w:tab/>
        <w:t>Prostor definovaný směrnicí 429 „Práce v nebezpečných prostorech“</w:t>
      </w:r>
    </w:p>
    <w:p w14:paraId="23BCF197" w14:textId="5CFB7A6A" w:rsidR="007C1FFF" w:rsidRPr="00862178" w:rsidRDefault="007C1FFF" w:rsidP="00E32E2C">
      <w:pPr>
        <w:pStyle w:val="Pojmydefiniceazkratky"/>
        <w:jc w:val="both"/>
      </w:pPr>
      <w:r w:rsidRPr="00862178">
        <w:t>Ochranné zařízení</w:t>
      </w:r>
      <w:r w:rsidRPr="00862178">
        <w:tab/>
        <w:t>-</w:t>
      </w:r>
      <w:r w:rsidR="009049B9">
        <w:tab/>
      </w:r>
      <w:r w:rsidRPr="00862178">
        <w:t>technické nebo jiné zařízení k zabránění úrazům, provozním nehodám nebo poruchám technického zařízení</w:t>
      </w:r>
    </w:p>
    <w:p w14:paraId="228CE42E" w14:textId="614C755F" w:rsidR="007452FE" w:rsidRPr="00862178" w:rsidRDefault="007452FE" w:rsidP="009049B9">
      <w:pPr>
        <w:pStyle w:val="Pojmydefiniceazkratky"/>
        <w:rPr>
          <w:rFonts w:cs="Arial"/>
        </w:rPr>
      </w:pPr>
      <w:r w:rsidRPr="00862178">
        <w:t>OOPP</w:t>
      </w:r>
      <w:r w:rsidRPr="00862178">
        <w:tab/>
      </w:r>
      <w:r w:rsidRPr="00862178">
        <w:rPr>
          <w:rFonts w:cs="Arial"/>
        </w:rPr>
        <w:t>-</w:t>
      </w:r>
      <w:r w:rsidR="009049B9">
        <w:rPr>
          <w:rFonts w:cs="Arial"/>
        </w:rPr>
        <w:tab/>
      </w:r>
      <w:r w:rsidRPr="00862178">
        <w:rPr>
          <w:rFonts w:cs="Arial"/>
        </w:rPr>
        <w:t>Osobní ochranné pracovní prostředky</w:t>
      </w:r>
    </w:p>
    <w:p w14:paraId="1EABF176" w14:textId="25664A2D" w:rsidR="007452FE" w:rsidRPr="00862178" w:rsidRDefault="007452FE" w:rsidP="00E32E2C">
      <w:pPr>
        <w:pStyle w:val="Pojmydefiniceazkratky"/>
        <w:jc w:val="both"/>
      </w:pPr>
      <w:r w:rsidRPr="00862178">
        <w:t>OZO PR</w:t>
      </w:r>
      <w:r w:rsidRPr="00862178">
        <w:tab/>
        <w:t>-</w:t>
      </w:r>
      <w:r w:rsidRPr="00862178">
        <w:tab/>
        <w:t xml:space="preserve">Odborně způsobilá osoba v prevenci rizik. Příslušný zaměstnanec </w:t>
      </w:r>
      <w:r w:rsidR="002C1C50" w:rsidRPr="00862178">
        <w:t>UBEZ</w:t>
      </w:r>
      <w:r w:rsidRPr="00862178">
        <w:t>. Rozdělení působností (</w:t>
      </w:r>
      <w:hyperlink r:id="rId13" w:history="1">
        <w:r w:rsidR="00525F55" w:rsidRPr="00525F55">
          <w:rPr>
            <w:rStyle w:val="Hypertextovodkaz"/>
          </w:rPr>
          <w:t>zde</w:t>
        </w:r>
      </w:hyperlink>
      <w:r w:rsidR="00525F55">
        <w:t>)</w:t>
      </w:r>
      <w:r w:rsidRPr="00862178">
        <w:t xml:space="preserve"> </w:t>
      </w:r>
    </w:p>
    <w:p w14:paraId="455AF1F7" w14:textId="47ADC0FB" w:rsidR="007452FE" w:rsidRPr="00862178" w:rsidRDefault="007452FE" w:rsidP="009049B9">
      <w:pPr>
        <w:pStyle w:val="Pojmydefiniceazkratky"/>
      </w:pPr>
      <w:r w:rsidRPr="00862178">
        <w:t>OŽP</w:t>
      </w:r>
      <w:r w:rsidR="009049B9">
        <w:tab/>
      </w:r>
      <w:r w:rsidRPr="00862178">
        <w:t>-</w:t>
      </w:r>
      <w:r w:rsidR="009049B9">
        <w:tab/>
      </w:r>
      <w:r w:rsidR="009F002F" w:rsidRPr="00862178">
        <w:t>Ochrana životního prostředí</w:t>
      </w:r>
    </w:p>
    <w:p w14:paraId="4B36EB24" w14:textId="42836D12" w:rsidR="00076A8E" w:rsidRPr="00862178" w:rsidRDefault="00076A8E" w:rsidP="00E32E2C">
      <w:pPr>
        <w:pStyle w:val="Pojmydefiniceazkratky"/>
        <w:jc w:val="both"/>
        <w:rPr>
          <w:rFonts w:cs="Arial"/>
        </w:rPr>
      </w:pPr>
      <w:r w:rsidRPr="009453AD">
        <w:t>Přístroj</w:t>
      </w:r>
      <w:r w:rsidRPr="009453AD">
        <w:tab/>
      </w:r>
      <w:r w:rsidRPr="009453AD">
        <w:rPr>
          <w:rFonts w:cs="Arial"/>
        </w:rPr>
        <w:t>-</w:t>
      </w:r>
      <w:r w:rsidR="009049B9">
        <w:rPr>
          <w:rFonts w:cs="Arial"/>
        </w:rPr>
        <w:tab/>
      </w:r>
      <w:r w:rsidR="00CF14B9" w:rsidRPr="009453AD">
        <w:rPr>
          <w:rFonts w:cs="Arial"/>
        </w:rPr>
        <w:t xml:space="preserve">Přístroj je technické zařízení sloužící k určitému účelu. Na rozdíl od stroje není jeho hlavním účelem přeměna jedné formy energie na jinou formu nebo vykonávání práce, ale je v něm využíván chemický nebo fyzikální (mechanický, elektrický) děj (proces) nebo tyto děje a vlastnosti využívá pro svoji funkci. </w:t>
      </w:r>
    </w:p>
    <w:p w14:paraId="461B4F33" w14:textId="220EB9C5" w:rsidR="007452FE" w:rsidRPr="00950074" w:rsidRDefault="007452FE" w:rsidP="00E32E2C">
      <w:pPr>
        <w:pStyle w:val="Pojmydefiniceazkratky"/>
        <w:jc w:val="both"/>
      </w:pPr>
      <w:r w:rsidRPr="00950074">
        <w:t>Rizikový stav</w:t>
      </w:r>
      <w:r w:rsidRPr="00950074">
        <w:tab/>
        <w:t>-</w:t>
      </w:r>
      <w:r w:rsidR="009049B9">
        <w:tab/>
      </w:r>
      <w:r>
        <w:t>S</w:t>
      </w:r>
      <w:r w:rsidRPr="00950074">
        <w:t xml:space="preserve">ituace </w:t>
      </w:r>
      <w:r w:rsidRPr="00FF54DA">
        <w:t xml:space="preserve">nebo chování, při které vlivem chybného technického stavu zařízení, nevhodnou organizací práce nebo špatnou obsluhou zařízení může dojít k ohrožení zdraví a života osob, škodě na majetku </w:t>
      </w:r>
      <w:r>
        <w:t>či ohrožení životního prostředí</w:t>
      </w:r>
    </w:p>
    <w:p w14:paraId="20BA2D3F" w14:textId="141AD5B1" w:rsidR="007452FE" w:rsidRDefault="007452FE" w:rsidP="00E32E2C">
      <w:pPr>
        <w:pStyle w:val="Pojmydefiniceazkratky"/>
        <w:jc w:val="both"/>
        <w:rPr>
          <w:rFonts w:cs="Arial"/>
        </w:rPr>
      </w:pPr>
      <w:r w:rsidRPr="00950074">
        <w:rPr>
          <w:rFonts w:cs="Arial"/>
        </w:rPr>
        <w:t>Skoronehoda</w:t>
      </w:r>
      <w:r w:rsidRPr="00950074">
        <w:rPr>
          <w:rFonts w:cs="Arial"/>
        </w:rPr>
        <w:tab/>
        <w:t>-</w:t>
      </w:r>
      <w:r w:rsidR="009049B9">
        <w:rPr>
          <w:rFonts w:cs="Arial"/>
        </w:rPr>
        <w:tab/>
      </w:r>
      <w:r>
        <w:rPr>
          <w:rFonts w:cs="Arial"/>
        </w:rPr>
        <w:t>U</w:t>
      </w:r>
      <w:r w:rsidRPr="007B31AE">
        <w:rPr>
          <w:rFonts w:cs="Arial"/>
        </w:rPr>
        <w:t xml:space="preserve">dálost, která nastala a při které mohlo dojít k úrazu nebo poškození zařízení, ale pouze </w:t>
      </w:r>
      <w:r>
        <w:rPr>
          <w:rFonts w:cs="Arial"/>
        </w:rPr>
        <w:t>shodou okolností k němu nedošlo</w:t>
      </w:r>
    </w:p>
    <w:p w14:paraId="21669BEF" w14:textId="0A772DC7" w:rsidR="007452FE" w:rsidRDefault="007452FE" w:rsidP="009049B9">
      <w:pPr>
        <w:pStyle w:val="Pojmydefiniceazkratky"/>
        <w:rPr>
          <w:rFonts w:cs="Arial"/>
        </w:rPr>
      </w:pPr>
      <w:r>
        <w:rPr>
          <w:rFonts w:cs="Arial"/>
        </w:rPr>
        <w:t>Smluvní lékař</w:t>
      </w:r>
      <w:r>
        <w:rPr>
          <w:rFonts w:cs="Arial"/>
        </w:rPr>
        <w:tab/>
        <w:t>-</w:t>
      </w:r>
      <w:r w:rsidR="009049B9">
        <w:rPr>
          <w:rFonts w:cs="Arial"/>
        </w:rPr>
        <w:tab/>
      </w:r>
      <w:r>
        <w:rPr>
          <w:rFonts w:cs="Arial"/>
        </w:rPr>
        <w:t xml:space="preserve">Poskytovatel pracovnělékařských služeb </w:t>
      </w:r>
    </w:p>
    <w:p w14:paraId="7878F5B0" w14:textId="4DCA6E5C" w:rsidR="007452FE" w:rsidRDefault="007452FE" w:rsidP="009049B9">
      <w:pPr>
        <w:pStyle w:val="Pojmydefiniceazkratky"/>
      </w:pPr>
      <w:r>
        <w:t>Společnost</w:t>
      </w:r>
      <w:r>
        <w:tab/>
        <w:t>-</w:t>
      </w:r>
      <w:r w:rsidR="009049B9">
        <w:tab/>
      </w:r>
      <w:r w:rsidR="00DA6FBC">
        <w:t xml:space="preserve">ORLEN </w:t>
      </w:r>
      <w:r w:rsidR="009049B9">
        <w:t xml:space="preserve">Unipetrol </w:t>
      </w:r>
      <w:r>
        <w:t>RPA s.r.o.</w:t>
      </w:r>
    </w:p>
    <w:p w14:paraId="53766748" w14:textId="0EB87218" w:rsidR="00C079B0" w:rsidRPr="009453AD" w:rsidRDefault="00C079B0" w:rsidP="00E32E2C">
      <w:pPr>
        <w:pStyle w:val="Pojmydefiniceazkratky"/>
        <w:jc w:val="both"/>
      </w:pPr>
      <w:r w:rsidRPr="009453AD">
        <w:lastRenderedPageBreak/>
        <w:t>Stroj, strojní zařízení</w:t>
      </w:r>
      <w:r w:rsidRPr="009453AD">
        <w:tab/>
        <w:t>-</w:t>
      </w:r>
      <w:r w:rsidR="009049B9">
        <w:tab/>
      </w:r>
      <w:r w:rsidRPr="009453AD">
        <w:t xml:space="preserve">strojní zařízení </w:t>
      </w:r>
      <w:r w:rsidR="001F43D1" w:rsidRPr="009453AD">
        <w:t xml:space="preserve">je </w:t>
      </w:r>
      <w:r w:rsidRPr="009453AD">
        <w:t>charakteristick</w:t>
      </w:r>
      <w:r w:rsidR="001F43D1" w:rsidRPr="009453AD">
        <w:t>é</w:t>
      </w:r>
      <w:r w:rsidRPr="009453AD">
        <w:t xml:space="preserve"> tím, že m</w:t>
      </w:r>
      <w:r w:rsidR="001F43D1" w:rsidRPr="009453AD">
        <w:t>á</w:t>
      </w:r>
      <w:r w:rsidRPr="009453AD">
        <w:t xml:space="preserve"> alespoň jednu motoricky poháněnou pohyblivou část, jejíž pohyby jsou zdrojem mechanických nebezpečí, která jsou obecně u strojních zařízení dominantní. </w:t>
      </w:r>
    </w:p>
    <w:p w14:paraId="00652939" w14:textId="39F5066B" w:rsidR="000532D5" w:rsidRPr="009453AD" w:rsidRDefault="006C5CBE" w:rsidP="00E32E2C">
      <w:pPr>
        <w:pStyle w:val="Pojmydefiniceazkratky"/>
        <w:jc w:val="both"/>
      </w:pPr>
      <w:r w:rsidRPr="009453AD">
        <w:tab/>
        <w:t>-</w:t>
      </w:r>
      <w:r w:rsidR="009049B9">
        <w:tab/>
      </w:r>
      <w:r w:rsidRPr="009453AD">
        <w:t>stroj je výrobek sestavený ze součástí nebo částí, z nichž alespoň jedna je pohyblivá, příslušných pohonných jednotek, ovládacích (řídicích) a silových obvodů a jiných částí, vzájemně spojených za účelem přesně stanoveného použití, především zpracování, úpravy, dopravy nebo balení materiálu</w:t>
      </w:r>
      <w:r w:rsidR="00015836" w:rsidRPr="009453AD">
        <w:t>/výrobku</w:t>
      </w:r>
      <w:r w:rsidR="001F43D1" w:rsidRPr="009453AD">
        <w:t xml:space="preserve"> (</w:t>
      </w:r>
      <w:r w:rsidR="000532D5" w:rsidRPr="009453AD">
        <w:t xml:space="preserve">řídí se </w:t>
      </w:r>
      <w:r w:rsidR="009049B9">
        <w:t>nařízením vlády</w:t>
      </w:r>
      <w:r w:rsidR="009049B9" w:rsidRPr="009453AD">
        <w:t xml:space="preserve"> </w:t>
      </w:r>
      <w:r w:rsidR="000532D5" w:rsidRPr="009453AD">
        <w:t>č. 176/2008 Sb.</w:t>
      </w:r>
      <w:r w:rsidR="009049B9">
        <w:t>,</w:t>
      </w:r>
      <w:r w:rsidR="000532D5" w:rsidRPr="009453AD">
        <w:t xml:space="preserve"> o technických požadavcích na strojní zařízení, v platném znění</w:t>
      </w:r>
      <w:r w:rsidR="001F43D1" w:rsidRPr="009453AD">
        <w:t>)</w:t>
      </w:r>
      <w:r w:rsidR="009049B9">
        <w:t>.</w:t>
      </w:r>
    </w:p>
    <w:p w14:paraId="43EB310B" w14:textId="79DADE66" w:rsidR="00F11BBB" w:rsidRPr="00862178" w:rsidRDefault="00F11BBB" w:rsidP="009049B9">
      <w:pPr>
        <w:pStyle w:val="Pojmydefiniceazkratky"/>
      </w:pPr>
      <w:r w:rsidRPr="00862178">
        <w:t>UBEZ</w:t>
      </w:r>
      <w:r w:rsidR="001D024C" w:rsidRPr="00862178">
        <w:tab/>
        <w:t>-</w:t>
      </w:r>
      <w:r w:rsidR="009049B9">
        <w:tab/>
      </w:r>
      <w:r w:rsidR="001D024C" w:rsidRPr="00862178">
        <w:t>Úsek bezpečnosti</w:t>
      </w:r>
    </w:p>
    <w:p w14:paraId="30C55BD3" w14:textId="35540318" w:rsidR="007452FE" w:rsidRPr="00862178" w:rsidRDefault="007452FE" w:rsidP="009049B9">
      <w:pPr>
        <w:pStyle w:val="Pojmydefiniceazkratky"/>
      </w:pPr>
      <w:r w:rsidRPr="00862178">
        <w:t>UKOB</w:t>
      </w:r>
      <w:r w:rsidRPr="00862178">
        <w:tab/>
        <w:t>-</w:t>
      </w:r>
      <w:r w:rsidR="009049B9">
        <w:tab/>
      </w:r>
      <w:r w:rsidRPr="00862178">
        <w:t>Úsek kontroly a bezpečnosti</w:t>
      </w:r>
    </w:p>
    <w:p w14:paraId="1E6073F0" w14:textId="3211A0E7" w:rsidR="007452FE" w:rsidRPr="00862178" w:rsidRDefault="007452FE" w:rsidP="009049B9">
      <w:pPr>
        <w:pStyle w:val="Pojmydefiniceazkratky"/>
      </w:pPr>
      <w:r w:rsidRPr="00862178">
        <w:t>Vedoucí zaměstnanec</w:t>
      </w:r>
      <w:r w:rsidRPr="00862178">
        <w:tab/>
        <w:t>-</w:t>
      </w:r>
      <w:r w:rsidR="009049B9">
        <w:tab/>
      </w:r>
      <w:r w:rsidRPr="00862178">
        <w:t>Zaměstnanec</w:t>
      </w:r>
      <w:r w:rsidR="00DA6FBC">
        <w:t xml:space="preserve"> ORLEN</w:t>
      </w:r>
      <w:r w:rsidRPr="00862178">
        <w:t xml:space="preserve"> </w:t>
      </w:r>
      <w:r w:rsidR="009049B9" w:rsidRPr="00862178">
        <w:t>U</w:t>
      </w:r>
      <w:r w:rsidR="009049B9">
        <w:t>nipetrol</w:t>
      </w:r>
      <w:r w:rsidR="009049B9" w:rsidRPr="00862178">
        <w:t xml:space="preserve"> </w:t>
      </w:r>
      <w:r w:rsidRPr="00862178">
        <w:t>RPA s.r.o. zařazený do říd</w:t>
      </w:r>
      <w:r w:rsidR="009049B9">
        <w:t>i</w:t>
      </w:r>
      <w:r w:rsidRPr="00862178">
        <w:t>cí funkce</w:t>
      </w:r>
    </w:p>
    <w:p w14:paraId="754C8032" w14:textId="021CB30E" w:rsidR="0023090C" w:rsidRPr="00862178" w:rsidRDefault="0023090C" w:rsidP="009049B9">
      <w:pPr>
        <w:pStyle w:val="Pojmydefiniceazkratky"/>
        <w:rPr>
          <w:rFonts w:cs="Arial"/>
        </w:rPr>
      </w:pPr>
      <w:r w:rsidRPr="00862178">
        <w:t>Zaměstnavatel</w:t>
      </w:r>
      <w:r w:rsidRPr="00862178">
        <w:tab/>
      </w:r>
      <w:r w:rsidRPr="00862178">
        <w:rPr>
          <w:rFonts w:cs="Arial"/>
        </w:rPr>
        <w:t>-</w:t>
      </w:r>
      <w:r w:rsidR="009049B9">
        <w:rPr>
          <w:rFonts w:cs="Arial"/>
        </w:rPr>
        <w:tab/>
      </w:r>
      <w:r w:rsidR="00DA6FBC">
        <w:rPr>
          <w:rFonts w:cs="Arial"/>
        </w:rPr>
        <w:t xml:space="preserve">ORLEN </w:t>
      </w:r>
      <w:r w:rsidRPr="00862178">
        <w:rPr>
          <w:rFonts w:cs="Arial"/>
        </w:rPr>
        <w:t>Unipetrol RPA s.r.o.</w:t>
      </w:r>
    </w:p>
    <w:p w14:paraId="12DEFF58" w14:textId="525988BA" w:rsidR="00393797" w:rsidRPr="00862178" w:rsidRDefault="00393797" w:rsidP="00E32E2C">
      <w:pPr>
        <w:pStyle w:val="Pojmydefiniceazkratky"/>
        <w:jc w:val="both"/>
        <w:rPr>
          <w:rFonts w:cs="Arial"/>
        </w:rPr>
      </w:pPr>
      <w:r w:rsidRPr="00862178">
        <w:rPr>
          <w:rFonts w:cs="Arial"/>
        </w:rPr>
        <w:t>Závažná havárie</w:t>
      </w:r>
      <w:r w:rsidRPr="00862178">
        <w:rPr>
          <w:rFonts w:cs="Arial"/>
        </w:rPr>
        <w:tab/>
        <w:t>-</w:t>
      </w:r>
      <w:r w:rsidR="009049B9">
        <w:rPr>
          <w:rFonts w:cs="Arial"/>
        </w:rPr>
        <w:tab/>
      </w:r>
      <w:r w:rsidRPr="00862178">
        <w:t>Je mimořádná, částečně nebo zcela neovladatelná, časově a prostorově ohraničená událost, zejména závažný únik nebezpečné látky, požár nebo výbuch, která vznikla nebo jejíž vznik bezprostředně hrozí v souvislosti s užíváním objektu, vedoucí k vážnému ohrožení nebo k vážným následkům na životech a zdraví lidí a zvířat, životním prostředí nebo majetku a zahrnující jednu nebo více nebezpečných látek.</w:t>
      </w:r>
    </w:p>
    <w:p w14:paraId="259BB613" w14:textId="03BBD571" w:rsidR="007452FE" w:rsidRDefault="007452FE" w:rsidP="00E32E2C">
      <w:pPr>
        <w:pStyle w:val="Pojmydefiniceazkratky"/>
        <w:jc w:val="both"/>
      </w:pPr>
      <w:r>
        <w:t>ZERO</w:t>
      </w:r>
      <w:r>
        <w:tab/>
        <w:t>-</w:t>
      </w:r>
      <w:r w:rsidR="009049B9">
        <w:tab/>
      </w:r>
      <w:r w:rsidR="00172F3A">
        <w:t xml:space="preserve">interní </w:t>
      </w:r>
      <w:r w:rsidR="00172F3A" w:rsidRPr="00DC29EB">
        <w:t xml:space="preserve">aplikace obsahující </w:t>
      </w:r>
      <w:r w:rsidR="00172F3A">
        <w:t xml:space="preserve">několik databází, jako je např. </w:t>
      </w:r>
      <w:r w:rsidR="00172F3A" w:rsidRPr="00DC29EB">
        <w:t>databázi mimořádných událostí (</w:t>
      </w:r>
      <w:r w:rsidR="00172F3A">
        <w:t>ZERO-</w:t>
      </w:r>
      <w:r w:rsidR="00172F3A" w:rsidRPr="00DC29EB">
        <w:t>DMU) - hlášení, evidenci, vyšetřování a záznamy příčin vzniku MU, včetně zápisu pracovních úrazů</w:t>
      </w:r>
      <w:r w:rsidR="00172F3A">
        <w:t>, elektronickou knihu úrazů (ZERO-KÚ) a databázi terénních kontrol (ZERO-DTK) – evidenci provedených kontrol, vč. zjištění, nálezů a jejich vyřešení</w:t>
      </w:r>
      <w:r w:rsidR="00172F3A" w:rsidRPr="00DC29EB">
        <w:t>.</w:t>
      </w:r>
      <w:r w:rsidR="00172F3A">
        <w:t xml:space="preserve"> </w:t>
      </w:r>
      <w:r w:rsidR="005351AC">
        <w:t xml:space="preserve">Odkaz </w:t>
      </w:r>
      <w:hyperlink r:id="rId14" w:history="1">
        <w:r w:rsidR="005351AC" w:rsidRPr="005351AC">
          <w:rPr>
            <w:rStyle w:val="Hypertextovodkaz"/>
          </w:rPr>
          <w:t>zde</w:t>
        </w:r>
      </w:hyperlink>
      <w:r w:rsidR="005351AC">
        <w:t>.</w:t>
      </w:r>
    </w:p>
    <w:p w14:paraId="02E33DA0" w14:textId="77777777" w:rsidR="00517263" w:rsidRDefault="0023090C" w:rsidP="00A91FDF">
      <w:pPr>
        <w:pStyle w:val="Nadpis1"/>
      </w:pPr>
      <w:bookmarkStart w:id="4" w:name="_Toc158723591"/>
      <w:bookmarkStart w:id="5" w:name="_Toc158723672"/>
      <w:bookmarkStart w:id="6" w:name="_Toc199744093"/>
      <w:bookmarkEnd w:id="4"/>
      <w:bookmarkEnd w:id="5"/>
      <w:r>
        <w:t>Základní předpis v oblasti BOZP</w:t>
      </w:r>
      <w:bookmarkEnd w:id="6"/>
    </w:p>
    <w:p w14:paraId="62BFC344" w14:textId="77777777" w:rsidR="00517263" w:rsidRDefault="0023090C" w:rsidP="00595494">
      <w:pPr>
        <w:pStyle w:val="Nadpis2"/>
      </w:pPr>
      <w:bookmarkStart w:id="7" w:name="_Toc199744094"/>
      <w:r>
        <w:t>Základní práva a povinnosti zaměstnanců</w:t>
      </w:r>
      <w:bookmarkEnd w:id="7"/>
    </w:p>
    <w:p w14:paraId="71B304FC" w14:textId="103F0455" w:rsidR="00385967" w:rsidRDefault="00385967" w:rsidP="006428AF">
      <w:pPr>
        <w:jc w:val="both"/>
      </w:pPr>
      <w:r>
        <w:t>Základní práva a povinnosti zaměstnanců a povinnosti vedoucích zaměstnanců v oblasti BOZP jsou stanov</w:t>
      </w:r>
      <w:r w:rsidR="00014D7F">
        <w:t xml:space="preserve">ena Pracovním řádem společnosti a </w:t>
      </w:r>
      <w:r w:rsidR="00014D7F" w:rsidRPr="00701E5D">
        <w:t>Zákoníkem práce, v</w:t>
      </w:r>
      <w:r w:rsidR="001F580A">
        <w:t>e znění pozdějších předpisů</w:t>
      </w:r>
      <w:r w:rsidR="00014D7F" w:rsidRPr="00701E5D">
        <w:t>.</w:t>
      </w:r>
      <w:r w:rsidR="00014D7F">
        <w:t xml:space="preserve"> </w:t>
      </w:r>
    </w:p>
    <w:p w14:paraId="7BD31CFF" w14:textId="2FD7F00F" w:rsidR="00385967" w:rsidRDefault="00385967" w:rsidP="006428AF">
      <w:pPr>
        <w:jc w:val="both"/>
      </w:pPr>
      <w:r>
        <w:t>Zaměstnanci jsou povinni při výkonu veškerých pracovních činností a činností s nimi souvisejících (např. přípravné práce, pohyb, chůze apod.) dbát vždy zvýšené opatrnosti a věnovat jim náležitou pozornost tak, aby neohrozili svou vlastní bezpečnost, svůj život a zdraví a bezpečnost a život a zdraví jiných osob.</w:t>
      </w:r>
    </w:p>
    <w:p w14:paraId="6D0C60BD" w14:textId="63BDE487" w:rsidR="00385967" w:rsidRPr="00595494" w:rsidRDefault="00385967" w:rsidP="006428AF">
      <w:pPr>
        <w:jc w:val="both"/>
      </w:pPr>
      <w:r w:rsidRPr="00862178">
        <w:t>Všichni zaměstnanci jsou povinni respektovat ustanovení této směrnice a</w:t>
      </w:r>
      <w:r w:rsidR="00867776">
        <w:t xml:space="preserve"> vedoucí zaměstnanci jsou povinni</w:t>
      </w:r>
      <w:r w:rsidRPr="00862178">
        <w:t xml:space="preserve"> seznámit podřízené zaměstnance s uvedenými postupy v oblasti BOZP a jejich praktickým dopadem do pracovního procesu.</w:t>
      </w:r>
    </w:p>
    <w:p w14:paraId="0EE8277A" w14:textId="77777777" w:rsidR="00517263" w:rsidRDefault="00385967" w:rsidP="00A91FDF">
      <w:pPr>
        <w:pStyle w:val="Nadpis2"/>
      </w:pPr>
      <w:bookmarkStart w:id="8" w:name="_Toc199744095"/>
      <w:r>
        <w:t>Rizika možného ohrožení života a zdraví zaměstnanců</w:t>
      </w:r>
      <w:bookmarkEnd w:id="8"/>
    </w:p>
    <w:p w14:paraId="7B3F2DB0" w14:textId="73CFFF2A" w:rsidR="00385967" w:rsidRDefault="00385967" w:rsidP="002916EC">
      <w:pPr>
        <w:jc w:val="both"/>
      </w:pPr>
      <w:r w:rsidRPr="00385967">
        <w:t xml:space="preserve">OZO PR je povinna, ve spolupráci s vedoucími zaměstnanci, vyhledávat a vyhodnocovat rizika možného ohrožení života a zdraví zaměstnanců, která se týkají </w:t>
      </w:r>
      <w:r w:rsidR="008F6934" w:rsidRPr="00701E5D">
        <w:t xml:space="preserve">pracovních úkolů, tak i v přímé souvislosti s nimi </w:t>
      </w:r>
      <w:r w:rsidRPr="00701E5D">
        <w:t>(dále jen rizika) a navrhovat vhodné technické prostředky kolektivní ochrany nebo jiná opatření</w:t>
      </w:r>
      <w:r w:rsidR="008F6934" w:rsidRPr="00701E5D">
        <w:t xml:space="preserve"> (technická, organizační)</w:t>
      </w:r>
      <w:r w:rsidRPr="00701E5D">
        <w:t>,</w:t>
      </w:r>
      <w:r w:rsidRPr="00385967">
        <w:t xml:space="preserve"> kterými lze vliv rizik na zaměstnance odstranit nebo minimalizovat. Výsledkem spolupráce je </w:t>
      </w:r>
      <w:r w:rsidRPr="005538E9">
        <w:rPr>
          <w:rStyle w:val="Hypertextovodkaz"/>
          <w:rFonts w:cs="Arial"/>
          <w:bCs w:val="0"/>
          <w:color w:val="000000" w:themeColor="text1"/>
          <w:szCs w:val="26"/>
          <w:u w:val="none"/>
        </w:rPr>
        <w:t>dokumentace rizik</w:t>
      </w:r>
      <w:r w:rsidRPr="00385967">
        <w:t>, se kterou jsou vedoucí zaměstnanci povinni seznámit zaměstnance. Vyhledávání a vyhodnocování rizik a jejich aktualizace je prováděna dle interní m</w:t>
      </w:r>
      <w:r w:rsidR="002C1C50">
        <w:t>etodiky U</w:t>
      </w:r>
      <w:r w:rsidRPr="00385967">
        <w:t>B</w:t>
      </w:r>
      <w:r w:rsidR="002C1C50">
        <w:t>EZ</w:t>
      </w:r>
      <w:r w:rsidRPr="00385967">
        <w:t>.</w:t>
      </w:r>
    </w:p>
    <w:p w14:paraId="41C8A5E2" w14:textId="179E5D19" w:rsidR="007F5488" w:rsidRPr="00862178" w:rsidRDefault="007F5488" w:rsidP="002916EC">
      <w:pPr>
        <w:jc w:val="both"/>
      </w:pPr>
      <w:r>
        <w:t xml:space="preserve">Vedoucí </w:t>
      </w:r>
      <w:r w:rsidRPr="005F39FC">
        <w:t xml:space="preserve">zaměstnanci jsou povinni neprodleně </w:t>
      </w:r>
      <w:r w:rsidRPr="00862178">
        <w:t>oznámit UBEZ zahájení nových činností nebo změn podmínek výkonu práce, které by mohly vyhodnocení rizik ovlivnit</w:t>
      </w:r>
      <w:r w:rsidR="00D84B04" w:rsidRPr="00862178">
        <w:t xml:space="preserve"> (např</w:t>
      </w:r>
      <w:r w:rsidR="00534675" w:rsidRPr="00862178">
        <w:t>.</w:t>
      </w:r>
      <w:r w:rsidR="00D84B04" w:rsidRPr="00862178">
        <w:t>: změna technologie, změna postupů, změna používaných CHL/CHS,</w:t>
      </w:r>
      <w:r w:rsidR="00B24A66">
        <w:t xml:space="preserve"> </w:t>
      </w:r>
      <w:r w:rsidR="00B24A66" w:rsidRPr="00701E5D">
        <w:t>organizační změny (směnnost)</w:t>
      </w:r>
      <w:r w:rsidR="00D84B04" w:rsidRPr="00862178">
        <w:t xml:space="preserve"> atd.)</w:t>
      </w:r>
      <w:r w:rsidRPr="00862178">
        <w:t>.</w:t>
      </w:r>
    </w:p>
    <w:p w14:paraId="4990AD23" w14:textId="08C6A4ED" w:rsidR="00385967" w:rsidRDefault="00385967" w:rsidP="002916EC">
      <w:pPr>
        <w:jc w:val="both"/>
      </w:pPr>
      <w:r w:rsidRPr="00862178">
        <w:t>Prevence rizik zahrnuje veškerá ustanovení nebo opatření, která jsou zavedena nebo se plánují na všech stupních činnosti podniku k prevenci nebo snížení rizik. Proces, jehož cílem je optimalizace rizika, se nazývá hodnocení a řízení rizik. První část tohoto procesu, která se zabývá identifikací, hodnocením a srovnáním rizik, přináší podklady pro druhou část procesu, ve které jsou přijímána opatření pro jejich snížení na minimální</w:t>
      </w:r>
      <w:r w:rsidR="008D1550">
        <w:t xml:space="preserve"> přijatelnou</w:t>
      </w:r>
      <w:r w:rsidRPr="00862178">
        <w:t xml:space="preserve"> míru. Nelze-li rizika odstranit, je </w:t>
      </w:r>
      <w:r w:rsidRPr="00862178">
        <w:lastRenderedPageBreak/>
        <w:t>zaměstnavatel povinen je vyhodnotit a přijmout opatření k jejich působení tak, aby ohrožení bezpečnosti a zdraví zaměstnanců bylo minimalizováno.</w:t>
      </w:r>
    </w:p>
    <w:p w14:paraId="455948F9" w14:textId="77777777" w:rsidR="00385967" w:rsidRPr="00862178" w:rsidRDefault="00385967" w:rsidP="0079675A">
      <w:pPr>
        <w:keepNext/>
      </w:pPr>
      <w:r w:rsidRPr="00862178">
        <w:t>Zaměstnavatel je povinen:</w:t>
      </w:r>
    </w:p>
    <w:p w14:paraId="0D515BAA" w14:textId="77777777" w:rsidR="00385967" w:rsidRPr="00862178" w:rsidRDefault="00385967" w:rsidP="00927657">
      <w:pPr>
        <w:numPr>
          <w:ilvl w:val="0"/>
          <w:numId w:val="3"/>
        </w:numPr>
      </w:pPr>
      <w:r w:rsidRPr="00862178">
        <w:t>zajistit bezpečnost a ochranu zdraví zaměstnanců s ohledem na rizika možného ohrožení jejich života a zdraví,</w:t>
      </w:r>
    </w:p>
    <w:p w14:paraId="05364F1F" w14:textId="1B01E4A2" w:rsidR="00385967" w:rsidRPr="00862178" w:rsidRDefault="00385967" w:rsidP="00927657">
      <w:pPr>
        <w:numPr>
          <w:ilvl w:val="0"/>
          <w:numId w:val="3"/>
        </w:numPr>
      </w:pPr>
      <w:r w:rsidRPr="00862178">
        <w:t>provést analýzu rizik – identifikaci možných</w:t>
      </w:r>
      <w:r w:rsidR="008D1550">
        <w:t xml:space="preserve"> nebezpečí</w:t>
      </w:r>
      <w:r w:rsidRPr="00862178">
        <w:t xml:space="preserve">  a</w:t>
      </w:r>
      <w:r w:rsidR="0064667E">
        <w:t xml:space="preserve"> z</w:t>
      </w:r>
      <w:r w:rsidRPr="00862178">
        <w:t>hodnocení</w:t>
      </w:r>
      <w:r w:rsidR="008D1550">
        <w:t xml:space="preserve"> rizik</w:t>
      </w:r>
      <w:r w:rsidR="0064667E">
        <w:t>,</w:t>
      </w:r>
    </w:p>
    <w:p w14:paraId="0F85FAE2" w14:textId="4339977D" w:rsidR="00385967" w:rsidRPr="00862178" w:rsidRDefault="00385967" w:rsidP="00927657">
      <w:pPr>
        <w:numPr>
          <w:ilvl w:val="0"/>
          <w:numId w:val="3"/>
        </w:numPr>
      </w:pPr>
      <w:r w:rsidRPr="00862178">
        <w:t>stanovit preventivní opatření ke snížení</w:t>
      </w:r>
      <w:r w:rsidR="00172F3A">
        <w:t xml:space="preserve"> rizik</w:t>
      </w:r>
      <w:r w:rsidRPr="00862178">
        <w:t>,</w:t>
      </w:r>
    </w:p>
    <w:p w14:paraId="21F6606F" w14:textId="77777777" w:rsidR="00385967" w:rsidRPr="00862178" w:rsidRDefault="00385967" w:rsidP="0079675A">
      <w:pPr>
        <w:keepNext/>
        <w:numPr>
          <w:ilvl w:val="0"/>
          <w:numId w:val="3"/>
        </w:numPr>
        <w:ind w:left="714" w:hanging="357"/>
      </w:pPr>
      <w:r w:rsidRPr="00862178">
        <w:t>doplnit a přezkoumat rizika zejména:</w:t>
      </w:r>
    </w:p>
    <w:p w14:paraId="03DE3BE0" w14:textId="77777777" w:rsidR="00385967" w:rsidRPr="00862178" w:rsidRDefault="00385967" w:rsidP="00927657">
      <w:pPr>
        <w:numPr>
          <w:ilvl w:val="0"/>
          <w:numId w:val="4"/>
        </w:numPr>
      </w:pPr>
      <w:r w:rsidRPr="00862178">
        <w:t>při zásadních změnách technologie, změnách vstupů či výstupů,</w:t>
      </w:r>
    </w:p>
    <w:p w14:paraId="7FABA0AA" w14:textId="4AB09AA6" w:rsidR="00385967" w:rsidRPr="00862178" w:rsidRDefault="00385967" w:rsidP="00927657">
      <w:pPr>
        <w:numPr>
          <w:ilvl w:val="0"/>
          <w:numId w:val="4"/>
        </w:numPr>
      </w:pPr>
      <w:r w:rsidRPr="00862178">
        <w:t>při změně právních předpisů, technických norem, technických a říd</w:t>
      </w:r>
      <w:r w:rsidR="00B344A1">
        <w:t>i</w:t>
      </w:r>
      <w:r w:rsidRPr="00862178">
        <w:t>cích dokumentů,</w:t>
      </w:r>
    </w:p>
    <w:p w14:paraId="763FA4F9" w14:textId="77777777" w:rsidR="00385967" w:rsidRPr="00862178" w:rsidRDefault="00385967" w:rsidP="00927657">
      <w:pPr>
        <w:numPr>
          <w:ilvl w:val="0"/>
          <w:numId w:val="4"/>
        </w:numPr>
      </w:pPr>
      <w:r w:rsidRPr="00862178">
        <w:t>na základě zjištění auditů a všech druhů kontrol,</w:t>
      </w:r>
    </w:p>
    <w:p w14:paraId="02A8D12F" w14:textId="77777777" w:rsidR="00385967" w:rsidRPr="00862178" w:rsidRDefault="00385967" w:rsidP="00927657">
      <w:pPr>
        <w:numPr>
          <w:ilvl w:val="0"/>
          <w:numId w:val="4"/>
        </w:numPr>
      </w:pPr>
      <w:r w:rsidRPr="00862178">
        <w:t>na základě výsledku přezkoumání systému BOZP vedením společnosti,</w:t>
      </w:r>
    </w:p>
    <w:p w14:paraId="216D9AC5" w14:textId="77777777" w:rsidR="00385967" w:rsidRDefault="00385967" w:rsidP="00927657">
      <w:pPr>
        <w:numPr>
          <w:ilvl w:val="0"/>
          <w:numId w:val="4"/>
        </w:numPr>
      </w:pPr>
      <w:r w:rsidRPr="00862178">
        <w:t>na základě vyhodnocen</w:t>
      </w:r>
      <w:r w:rsidR="003A0421" w:rsidRPr="00862178">
        <w:t xml:space="preserve">í důsledků mimořádné události </w:t>
      </w:r>
      <w:r w:rsidRPr="00862178">
        <w:t xml:space="preserve">nebo provedené analýzy v oblasti rizik. </w:t>
      </w:r>
    </w:p>
    <w:p w14:paraId="4E2DC713" w14:textId="77777777" w:rsidR="00385967" w:rsidRPr="00862178" w:rsidRDefault="00385967" w:rsidP="0079675A">
      <w:pPr>
        <w:keepNext/>
      </w:pPr>
      <w:r w:rsidRPr="00862178">
        <w:t>Mezi nejčastější rizika patří:</w:t>
      </w:r>
    </w:p>
    <w:p w14:paraId="4D3B083B" w14:textId="11CCFEE1" w:rsidR="00385967" w:rsidRPr="00862178" w:rsidRDefault="00385967" w:rsidP="00927657">
      <w:pPr>
        <w:numPr>
          <w:ilvl w:val="0"/>
          <w:numId w:val="3"/>
        </w:numPr>
      </w:pPr>
      <w:r w:rsidRPr="00862178">
        <w:t>neodborná, nedbalá obsluha</w:t>
      </w:r>
      <w:r w:rsidR="00B344A1">
        <w:t>,</w:t>
      </w:r>
    </w:p>
    <w:p w14:paraId="6CB7A196" w14:textId="6469C177" w:rsidR="00385967" w:rsidRPr="00862178" w:rsidRDefault="00385967" w:rsidP="00927657">
      <w:pPr>
        <w:numPr>
          <w:ilvl w:val="0"/>
          <w:numId w:val="3"/>
        </w:numPr>
      </w:pPr>
      <w:r w:rsidRPr="00862178">
        <w:t>nerespektování vydaných zákazů</w:t>
      </w:r>
      <w:r w:rsidR="00B344A1">
        <w:t>,</w:t>
      </w:r>
    </w:p>
    <w:p w14:paraId="5BBEF5BF" w14:textId="54D16261" w:rsidR="00385967" w:rsidRPr="00862178" w:rsidRDefault="00385967" w:rsidP="00927657">
      <w:pPr>
        <w:numPr>
          <w:ilvl w:val="0"/>
          <w:numId w:val="3"/>
        </w:numPr>
      </w:pPr>
      <w:r w:rsidRPr="00862178">
        <w:t>úraz elektrickým proudem</w:t>
      </w:r>
      <w:r w:rsidR="00B344A1">
        <w:t>,</w:t>
      </w:r>
    </w:p>
    <w:p w14:paraId="47E67CC6" w14:textId="772A591F" w:rsidR="00385967" w:rsidRPr="00862178" w:rsidRDefault="00385967" w:rsidP="00927657">
      <w:pPr>
        <w:numPr>
          <w:ilvl w:val="0"/>
          <w:numId w:val="3"/>
        </w:numPr>
      </w:pPr>
      <w:r w:rsidRPr="00862178">
        <w:t>poranění nástrojem</w:t>
      </w:r>
      <w:r w:rsidR="00B344A1">
        <w:t>,</w:t>
      </w:r>
    </w:p>
    <w:p w14:paraId="704D9058" w14:textId="155AEEA7" w:rsidR="00385967" w:rsidRPr="00862178" w:rsidRDefault="00385967" w:rsidP="00927657">
      <w:pPr>
        <w:numPr>
          <w:ilvl w:val="0"/>
          <w:numId w:val="3"/>
        </w:numPr>
      </w:pPr>
      <w:r w:rsidRPr="00862178">
        <w:t>pád břemene</w:t>
      </w:r>
      <w:r w:rsidR="00B344A1">
        <w:t>,</w:t>
      </w:r>
    </w:p>
    <w:p w14:paraId="6AA766B1" w14:textId="49E2B68A" w:rsidR="00385967" w:rsidRPr="00862178" w:rsidRDefault="00385967" w:rsidP="00927657">
      <w:pPr>
        <w:numPr>
          <w:ilvl w:val="0"/>
          <w:numId w:val="3"/>
        </w:numPr>
      </w:pPr>
      <w:r w:rsidRPr="00862178">
        <w:t>špatná viditelnost, nepořádek na pracovišti</w:t>
      </w:r>
      <w:r w:rsidR="00B344A1">
        <w:t>,</w:t>
      </w:r>
    </w:p>
    <w:p w14:paraId="331B95B4" w14:textId="72BC7958" w:rsidR="00385967" w:rsidRPr="00862178" w:rsidRDefault="00385967" w:rsidP="00927657">
      <w:pPr>
        <w:numPr>
          <w:ilvl w:val="0"/>
          <w:numId w:val="3"/>
        </w:numPr>
      </w:pPr>
      <w:r w:rsidRPr="00862178">
        <w:t>pád z výšky nebo do hloubky</w:t>
      </w:r>
      <w:r w:rsidR="00B344A1">
        <w:t>,</w:t>
      </w:r>
    </w:p>
    <w:p w14:paraId="444AE877" w14:textId="7F61D6A4" w:rsidR="00385967" w:rsidRPr="00862178" w:rsidRDefault="00385967" w:rsidP="00927657">
      <w:pPr>
        <w:numPr>
          <w:ilvl w:val="0"/>
          <w:numId w:val="3"/>
        </w:numPr>
      </w:pPr>
      <w:r w:rsidRPr="00862178">
        <w:t>neprovádění předepsaných kontrol, revizí, údržby, oprav</w:t>
      </w:r>
      <w:r w:rsidR="00B344A1">
        <w:t>,</w:t>
      </w:r>
    </w:p>
    <w:p w14:paraId="08C5016A" w14:textId="262CC6B6" w:rsidR="00385967" w:rsidRPr="00862178" w:rsidRDefault="00385967" w:rsidP="00927657">
      <w:pPr>
        <w:numPr>
          <w:ilvl w:val="0"/>
          <w:numId w:val="3"/>
        </w:numPr>
      </w:pPr>
      <w:r w:rsidRPr="00862178">
        <w:t>používání poškozeného stroje, přístroje nebo zařízení</w:t>
      </w:r>
      <w:r w:rsidR="00B344A1">
        <w:t>,</w:t>
      </w:r>
    </w:p>
    <w:p w14:paraId="08D3ED5E" w14:textId="18CFA645" w:rsidR="00385967" w:rsidRPr="00862178" w:rsidRDefault="00385967" w:rsidP="00927657">
      <w:pPr>
        <w:numPr>
          <w:ilvl w:val="0"/>
          <w:numId w:val="3"/>
        </w:numPr>
      </w:pPr>
      <w:r w:rsidRPr="00862178">
        <w:t>používání stroje, přístroje nebo zařízení s chybějícím ochranným zařízením, krytem</w:t>
      </w:r>
      <w:r w:rsidR="00B344A1">
        <w:t>,</w:t>
      </w:r>
    </w:p>
    <w:p w14:paraId="4545E8EB" w14:textId="3A2A957F" w:rsidR="00385967" w:rsidRPr="00862178" w:rsidRDefault="00385967" w:rsidP="00927657">
      <w:pPr>
        <w:numPr>
          <w:ilvl w:val="0"/>
          <w:numId w:val="3"/>
        </w:numPr>
      </w:pPr>
      <w:r w:rsidRPr="00862178">
        <w:t>zakopnutí, uklouznutí, pád</w:t>
      </w:r>
      <w:r w:rsidR="00B344A1">
        <w:t>,</w:t>
      </w:r>
    </w:p>
    <w:p w14:paraId="26055AEF" w14:textId="77818B47" w:rsidR="00385967" w:rsidRPr="00862178" w:rsidRDefault="00385967" w:rsidP="00927657">
      <w:pPr>
        <w:numPr>
          <w:ilvl w:val="0"/>
          <w:numId w:val="3"/>
        </w:numPr>
      </w:pPr>
      <w:r w:rsidRPr="00862178">
        <w:t>nepoužívání předepsaných OOPP</w:t>
      </w:r>
      <w:r w:rsidR="00B344A1">
        <w:t>,</w:t>
      </w:r>
    </w:p>
    <w:p w14:paraId="367E5B51" w14:textId="5293898B" w:rsidR="00385967" w:rsidRPr="00862178" w:rsidRDefault="00385967" w:rsidP="00927657">
      <w:pPr>
        <w:numPr>
          <w:ilvl w:val="0"/>
          <w:numId w:val="3"/>
        </w:numPr>
      </w:pPr>
      <w:r w:rsidRPr="00862178">
        <w:t>vznik požáru, výbuchu</w:t>
      </w:r>
      <w:r w:rsidR="00B344A1">
        <w:t>.</w:t>
      </w:r>
    </w:p>
    <w:p w14:paraId="1D575E52" w14:textId="0DF369A4" w:rsidR="00933A56" w:rsidRPr="00385967" w:rsidRDefault="0086734C" w:rsidP="00366918">
      <w:pPr>
        <w:jc w:val="both"/>
      </w:pPr>
      <w:r w:rsidRPr="00862178">
        <w:t xml:space="preserve">Všeobecná rizika vyplývající z charakteru a povahy nebezpečných chemických látek, mechanických, </w:t>
      </w:r>
      <w:r w:rsidR="00B344A1" w:rsidRPr="00862178">
        <w:t>tep</w:t>
      </w:r>
      <w:r w:rsidR="00B344A1">
        <w:t>el</w:t>
      </w:r>
      <w:r w:rsidR="00B344A1" w:rsidRPr="00862178">
        <w:t xml:space="preserve">ných </w:t>
      </w:r>
      <w:r w:rsidRPr="00862178">
        <w:t xml:space="preserve">a ostatních vlivů výroby společnosti a jednotlivých výrobních úseků jsou uloženy na intranetu společnosti </w:t>
      </w:r>
      <w:hyperlink r:id="rId15" w:history="1">
        <w:r w:rsidRPr="00915AC5">
          <w:rPr>
            <w:rStyle w:val="Hypertextovodkaz"/>
          </w:rPr>
          <w:t>zde.</w:t>
        </w:r>
      </w:hyperlink>
      <w:r w:rsidRPr="00862178">
        <w:t xml:space="preserve"> </w:t>
      </w:r>
    </w:p>
    <w:p w14:paraId="3BCA3745" w14:textId="77777777" w:rsidR="00385967" w:rsidRPr="00862178" w:rsidRDefault="00385967" w:rsidP="00093C13">
      <w:pPr>
        <w:pStyle w:val="Nadpis2"/>
      </w:pPr>
      <w:bookmarkStart w:id="9" w:name="_Toc199744096"/>
      <w:r w:rsidRPr="00862178">
        <w:t>Kategorizace práce</w:t>
      </w:r>
      <w:bookmarkEnd w:id="9"/>
    </w:p>
    <w:p w14:paraId="57B736D8" w14:textId="777A2E4A" w:rsidR="00385967" w:rsidRPr="00862178" w:rsidRDefault="00385967" w:rsidP="00A67892">
      <w:pPr>
        <w:jc w:val="both"/>
      </w:pPr>
      <w:r w:rsidRPr="00862178">
        <w:t xml:space="preserve">Kategorizace práce je řešena v rámci směrnice 443 </w:t>
      </w:r>
      <w:r w:rsidR="00B344A1">
        <w:t>„</w:t>
      </w:r>
      <w:r w:rsidR="00E62635" w:rsidRPr="00862178">
        <w:t>Pracovní</w:t>
      </w:r>
      <w:r w:rsidRPr="00862178">
        <w:t xml:space="preserve"> prostředí</w:t>
      </w:r>
      <w:r w:rsidR="00B344A1">
        <w:t>“</w:t>
      </w:r>
      <w:r w:rsidRPr="00862178">
        <w:t>.</w:t>
      </w:r>
    </w:p>
    <w:p w14:paraId="2ABFE213" w14:textId="77777777" w:rsidR="008706D9" w:rsidRDefault="008706D9" w:rsidP="008706D9">
      <w:pPr>
        <w:pStyle w:val="Nadpis2"/>
      </w:pPr>
      <w:bookmarkStart w:id="10" w:name="_Toc199744097"/>
      <w:r>
        <w:t>Ruční manipulace s břemeny</w:t>
      </w:r>
      <w:bookmarkEnd w:id="10"/>
    </w:p>
    <w:p w14:paraId="1E50B212" w14:textId="7AE7F75B" w:rsidR="008706D9" w:rsidRDefault="008706D9" w:rsidP="008706D9">
      <w:pPr>
        <w:jc w:val="both"/>
      </w:pPr>
      <w:r>
        <w:t>Při ruční manipulaci s břemeny musí být používány takové pracovní postupy, aby se předcházelo</w:t>
      </w:r>
      <w:r w:rsidR="0064667E">
        <w:t xml:space="preserve"> mimořádným událostem</w:t>
      </w:r>
      <w:r>
        <w:t xml:space="preserve">. </w:t>
      </w:r>
    </w:p>
    <w:p w14:paraId="18CC14BD" w14:textId="31055B07" w:rsidR="006550EA" w:rsidRPr="001E6F5F" w:rsidRDefault="008706D9" w:rsidP="00933A56">
      <w:pPr>
        <w:jc w:val="both"/>
      </w:pPr>
      <w:r>
        <w:t xml:space="preserve">Ruční manipulace s břemeny je nedílnou součástí vyhledání a vyhodnocení rizik dle </w:t>
      </w:r>
      <w:r w:rsidR="009B0DEE">
        <w:t>kap</w:t>
      </w:r>
      <w:r>
        <w:t>. 4.2. Přípustné limity jsou uvedeny na intranetu společnosti</w:t>
      </w:r>
      <w:r w:rsidR="005351AC">
        <w:t xml:space="preserve"> </w:t>
      </w:r>
      <w:hyperlink r:id="rId16" w:history="1">
        <w:r w:rsidR="005351AC" w:rsidRPr="005351AC">
          <w:rPr>
            <w:rStyle w:val="Hypertextovodkaz"/>
          </w:rPr>
          <w:t>zde</w:t>
        </w:r>
      </w:hyperlink>
      <w:r w:rsidR="006064B3">
        <w:t>.</w:t>
      </w:r>
    </w:p>
    <w:p w14:paraId="684452FA" w14:textId="77777777" w:rsidR="00517263" w:rsidRDefault="00385967" w:rsidP="00A91FDF">
      <w:pPr>
        <w:pStyle w:val="Nadpis2"/>
      </w:pPr>
      <w:bookmarkStart w:id="11" w:name="_Toc199744098"/>
      <w:r>
        <w:t xml:space="preserve">Poskytování OOPP, </w:t>
      </w:r>
      <w:r w:rsidRPr="00A73EA7">
        <w:t>prostředků osobní hygieny a ochranných nápojů</w:t>
      </w:r>
      <w:bookmarkEnd w:id="11"/>
    </w:p>
    <w:p w14:paraId="20302321" w14:textId="68F84405" w:rsidR="00287D67" w:rsidRPr="00287D67" w:rsidRDefault="004C0484" w:rsidP="00DE3FCE">
      <w:pPr>
        <w:jc w:val="both"/>
      </w:pPr>
      <w:r>
        <w:t xml:space="preserve">OOPP jsou řešeny </w:t>
      </w:r>
      <w:r w:rsidRPr="004C0484">
        <w:t>na základě závazného standardu OOPP (dále jen standard), dostupného prostřednictvím e-shopu dodavatele OOPP</w:t>
      </w:r>
      <w:r w:rsidR="00B77A7F">
        <w:t xml:space="preserve"> a</w:t>
      </w:r>
      <w:r w:rsidR="00862178">
        <w:t xml:space="preserve"> směrnice </w:t>
      </w:r>
      <w:r w:rsidR="00701E5D" w:rsidRPr="00701E5D">
        <w:t>4</w:t>
      </w:r>
      <w:r w:rsidR="00657102" w:rsidRPr="00701E5D">
        <w:t>15</w:t>
      </w:r>
      <w:r w:rsidR="00287D67" w:rsidRPr="00701E5D">
        <w:t xml:space="preserve"> </w:t>
      </w:r>
      <w:r w:rsidR="009B0DEE">
        <w:t>„</w:t>
      </w:r>
      <w:r w:rsidR="00287D67" w:rsidRPr="00862178">
        <w:t>Osobní ochranné pracovní prostředky, mycí, čistící a desinfekční prostředky a ochranné nápoje</w:t>
      </w:r>
      <w:r w:rsidR="009B0DEE">
        <w:t>“</w:t>
      </w:r>
      <w:r w:rsidR="00287D67" w:rsidRPr="00862178">
        <w:t>.</w:t>
      </w:r>
      <w:r w:rsidR="00287D67">
        <w:t xml:space="preserve"> </w:t>
      </w:r>
    </w:p>
    <w:p w14:paraId="71C06873" w14:textId="77777777" w:rsidR="00D02D27" w:rsidRDefault="00D02D27" w:rsidP="00D02D27">
      <w:pPr>
        <w:pStyle w:val="Nadpis2"/>
      </w:pPr>
      <w:bookmarkStart w:id="12" w:name="_Toc199744099"/>
      <w:r>
        <w:lastRenderedPageBreak/>
        <w:t xml:space="preserve">Oznamování </w:t>
      </w:r>
      <w:r w:rsidRPr="00D02D27">
        <w:t>mimořádných událostí</w:t>
      </w:r>
      <w:bookmarkEnd w:id="12"/>
    </w:p>
    <w:p w14:paraId="7D73FE35" w14:textId="77777777" w:rsidR="00D02D27" w:rsidRPr="00862178" w:rsidRDefault="00D02D27" w:rsidP="0079675A">
      <w:pPr>
        <w:keepNext/>
        <w:jc w:val="both"/>
      </w:pPr>
      <w:r w:rsidRPr="00862178">
        <w:t>Zaměstnavatel je povinen:</w:t>
      </w:r>
    </w:p>
    <w:p w14:paraId="65EC2FF6" w14:textId="77777777" w:rsidR="00D02D27" w:rsidRPr="00862178" w:rsidRDefault="00D02D27" w:rsidP="00FE1902">
      <w:pPr>
        <w:pStyle w:val="Odstavecseseznamem"/>
        <w:numPr>
          <w:ilvl w:val="0"/>
          <w:numId w:val="22"/>
        </w:numPr>
        <w:jc w:val="both"/>
      </w:pPr>
      <w:r w:rsidRPr="00862178">
        <w:t xml:space="preserve">přijímat opatření pro případ zdolávání mimořádných událostí, jako jsou </w:t>
      </w:r>
      <w:r w:rsidR="003A0421" w:rsidRPr="00862178">
        <w:t xml:space="preserve">závažné </w:t>
      </w:r>
      <w:r w:rsidRPr="00862178">
        <w:t>havárie, požáry a povodně, jiná vážná nebezpečí a evakuace zaměstnanců včetně pokynů k zastavení práce a k okamžitému opuštění pracoviště a odchodu do bezpečí,</w:t>
      </w:r>
    </w:p>
    <w:p w14:paraId="30F8E22F" w14:textId="77777777" w:rsidR="00D02D27" w:rsidRPr="00862178" w:rsidRDefault="00D02D27" w:rsidP="00FE1902">
      <w:pPr>
        <w:pStyle w:val="Odstavecseseznamem"/>
        <w:numPr>
          <w:ilvl w:val="0"/>
          <w:numId w:val="22"/>
        </w:numPr>
        <w:jc w:val="both"/>
      </w:pPr>
      <w:r w:rsidRPr="00862178">
        <w:t>zveřejnit na pracovišti na viditelném místě čísla tísňového volání, čísla poruchových a havarijních služeb, příp. další důležitá telefonní čísla</w:t>
      </w:r>
      <w:r w:rsidR="00701E5D">
        <w:t>.</w:t>
      </w:r>
    </w:p>
    <w:p w14:paraId="5709FB8A" w14:textId="77777777" w:rsidR="00D02D27" w:rsidRPr="00862178" w:rsidRDefault="00D02D27" w:rsidP="0079675A">
      <w:pPr>
        <w:keepNext/>
        <w:jc w:val="both"/>
      </w:pPr>
      <w:r w:rsidRPr="00862178">
        <w:t>Zaměstnanci jsou povinni:</w:t>
      </w:r>
    </w:p>
    <w:p w14:paraId="3503CE80" w14:textId="77777777" w:rsidR="00D02D27" w:rsidRPr="00862178" w:rsidRDefault="00D02D27" w:rsidP="00FE1902">
      <w:pPr>
        <w:pStyle w:val="Odstavecseseznamem"/>
        <w:numPr>
          <w:ilvl w:val="0"/>
          <w:numId w:val="22"/>
        </w:numPr>
        <w:jc w:val="both"/>
      </w:pPr>
      <w:r w:rsidRPr="00862178">
        <w:t>každý zaměstnanec, který zjistí nebo obdrží informaci o hrozbě nebo vzniku mimořádné události, je povinen tuto skutečnost neprodleně oznámit nadřízenému zaměstnanci,</w:t>
      </w:r>
    </w:p>
    <w:p w14:paraId="6E15D785" w14:textId="77777777" w:rsidR="00D02D27" w:rsidRPr="00862178" w:rsidRDefault="00D02D27" w:rsidP="00FE1902">
      <w:pPr>
        <w:pStyle w:val="Odstavecseseznamem"/>
        <w:numPr>
          <w:ilvl w:val="0"/>
          <w:numId w:val="22"/>
        </w:numPr>
        <w:jc w:val="both"/>
      </w:pPr>
      <w:r w:rsidRPr="00862178">
        <w:t xml:space="preserve">postupovat dle pokynů pro případ vzniku mimořádné události (dle typu mimořádné události), </w:t>
      </w:r>
    </w:p>
    <w:p w14:paraId="56F9ED0B" w14:textId="6CB01437" w:rsidR="00D02D27" w:rsidRPr="00862178" w:rsidRDefault="00D02D27" w:rsidP="00FE1902">
      <w:pPr>
        <w:pStyle w:val="Odstavecseseznamem"/>
        <w:numPr>
          <w:ilvl w:val="0"/>
          <w:numId w:val="22"/>
        </w:numPr>
        <w:jc w:val="both"/>
      </w:pPr>
      <w:r w:rsidRPr="00862178">
        <w:t>poskytnout první pomoc osobám, které utrpěly úraz nebo poranění</w:t>
      </w:r>
      <w:r w:rsidR="00172F3A">
        <w:t xml:space="preserve"> s ohledem na vlastní bezpečnost</w:t>
      </w:r>
      <w:r w:rsidRPr="00862178">
        <w:t>;</w:t>
      </w:r>
    </w:p>
    <w:p w14:paraId="3BE5E8B8" w14:textId="7B505778" w:rsidR="00D02D27" w:rsidRDefault="00D02D27" w:rsidP="00DE3FCE">
      <w:pPr>
        <w:jc w:val="both"/>
      </w:pPr>
      <w:r w:rsidRPr="00862178">
        <w:t>Mimořádnou událostí pro účely této směrnice jsou např. pracovní úraz, požár, výbuch, únik chemických látek nebo směsí,</w:t>
      </w:r>
      <w:r w:rsidR="0005521A">
        <w:t xml:space="preserve"> </w:t>
      </w:r>
      <w:r w:rsidR="00E24918" w:rsidRPr="00E24918">
        <w:t xml:space="preserve">dopravní </w:t>
      </w:r>
      <w:r w:rsidR="0005521A" w:rsidRPr="00E24918">
        <w:t>nehody,</w:t>
      </w:r>
      <w:r w:rsidRPr="00862178">
        <w:t xml:space="preserve"> neshody s nastaveným systémem nebo legislativními požadavky</w:t>
      </w:r>
      <w:r w:rsidR="00F5539A">
        <w:t>.</w:t>
      </w:r>
      <w:r w:rsidRPr="00862178">
        <w:t xml:space="preserve"> </w:t>
      </w:r>
    </w:p>
    <w:p w14:paraId="7E1DB009" w14:textId="7443A963" w:rsidR="00D02D27" w:rsidRDefault="00D02D27" w:rsidP="00DE3FCE">
      <w:pPr>
        <w:jc w:val="both"/>
      </w:pPr>
      <w:r>
        <w:t>Oznámení se provádí v souladu se směrnicí 432 „Mimořádné události“, prostřednictvím:</w:t>
      </w:r>
    </w:p>
    <w:p w14:paraId="53F73743" w14:textId="1669B1F2" w:rsidR="00D02D27" w:rsidRDefault="00D02D27" w:rsidP="000E01FE">
      <w:pPr>
        <w:pStyle w:val="Odstavecseseznamem"/>
        <w:numPr>
          <w:ilvl w:val="0"/>
          <w:numId w:val="39"/>
        </w:numPr>
        <w:jc w:val="both"/>
      </w:pPr>
      <w:r>
        <w:t>elektronické aplikace „ZERO“ dostupné na Intranetu společnosti,</w:t>
      </w:r>
    </w:p>
    <w:p w14:paraId="4E0FF80E" w14:textId="77777777" w:rsidR="00D02D27" w:rsidRDefault="00D02D27" w:rsidP="000E01FE">
      <w:pPr>
        <w:pStyle w:val="Odstavecseseznamem"/>
        <w:numPr>
          <w:ilvl w:val="0"/>
          <w:numId w:val="39"/>
        </w:numPr>
        <w:jc w:val="both"/>
      </w:pPr>
      <w:r>
        <w:t>oznámením přímému nadřízenému,</w:t>
      </w:r>
    </w:p>
    <w:p w14:paraId="55AC0E72" w14:textId="580F58D3" w:rsidR="00D02D27" w:rsidRDefault="00D02D27" w:rsidP="000E01FE">
      <w:pPr>
        <w:pStyle w:val="Odstavecseseznamem"/>
        <w:numPr>
          <w:ilvl w:val="0"/>
          <w:numId w:val="39"/>
        </w:numPr>
        <w:jc w:val="both"/>
      </w:pPr>
      <w:r>
        <w:t xml:space="preserve">oznámením </w:t>
      </w:r>
      <w:r w:rsidR="00F5539A">
        <w:t xml:space="preserve">příslušnému </w:t>
      </w:r>
      <w:r>
        <w:t>z OZO PR osobně, telefonicky nebo e-mailem.</w:t>
      </w:r>
    </w:p>
    <w:p w14:paraId="44B311B1" w14:textId="150C20D6" w:rsidR="00D02D27" w:rsidRDefault="00D02D27" w:rsidP="00DE3FCE">
      <w:pPr>
        <w:jc w:val="both"/>
      </w:pPr>
      <w:r>
        <w:t>Při zjištění skutečností, které nasvědčují tomu, že došlo ke spáchání protiprávního</w:t>
      </w:r>
      <w:r w:rsidR="0005521A">
        <w:t xml:space="preserve"> </w:t>
      </w:r>
      <w:r>
        <w:t>jednání</w:t>
      </w:r>
      <w:r w:rsidR="007C6A22">
        <w:t>,</w:t>
      </w:r>
      <w:r>
        <w:t xml:space="preserve"> se dále postupuje v souladu s</w:t>
      </w:r>
      <w:r w:rsidR="006E6F16">
        <w:t>e směrnicí</w:t>
      </w:r>
      <w:r>
        <w:t xml:space="preserve"> 077 „Pravidla pro podávání oznámení o podezření ze spáchání protiprávního jednání a komunikaci s orgány činnými v trestním řízení“.</w:t>
      </w:r>
    </w:p>
    <w:p w14:paraId="24BA8AD2" w14:textId="77777777" w:rsidR="00D02D27" w:rsidRDefault="00D02D27" w:rsidP="00D02D27">
      <w:pPr>
        <w:pStyle w:val="Nadpis2"/>
      </w:pPr>
      <w:bookmarkStart w:id="13" w:name="_Toc199744100"/>
      <w:r>
        <w:t xml:space="preserve">Základní </w:t>
      </w:r>
      <w:r w:rsidRPr="00A73EA7">
        <w:t>bezpečnostní pravidla (dále jen LSR - Life-Saving Rules)</w:t>
      </w:r>
      <w:bookmarkEnd w:id="13"/>
    </w:p>
    <w:p w14:paraId="236C53C3" w14:textId="06A855E8" w:rsidR="00D02D27" w:rsidRDefault="00D02D27" w:rsidP="00E32E2C">
      <w:pPr>
        <w:jc w:val="both"/>
      </w:pPr>
      <w:r>
        <w:t>Za účelem eliminace smrtelných nebo jiných závažných pracovních úrazů a škod ve společnosti, platí níže uvedená LSR. U každého pravidla jsou uvedeny příklady jeho porušení, které nejsou konečným výčtem a jsou pouze orientační, přičemž vždy záleží na posouzení konkrétní situace.</w:t>
      </w:r>
    </w:p>
    <w:p w14:paraId="0DD61F88" w14:textId="0B5E724E" w:rsidR="00D02D27" w:rsidRPr="00D02D27" w:rsidRDefault="00D02D27" w:rsidP="00D02D27">
      <w:r>
        <w:t>Porušení níže uvedených pravidel může být považován</w:t>
      </w:r>
      <w:r w:rsidR="00BA260F">
        <w:t>o</w:t>
      </w:r>
      <w:r>
        <w:t xml:space="preserve"> za</w:t>
      </w:r>
      <w:r w:rsidR="005752D6">
        <w:t xml:space="preserve"> závažné</w:t>
      </w:r>
      <w:r>
        <w:t xml:space="preserve">  porušení pracovních povinností.</w:t>
      </w:r>
    </w:p>
    <w:p w14:paraId="6A846704" w14:textId="3509698A" w:rsidR="00D02D27" w:rsidRDefault="00D02D27" w:rsidP="00D02D27"/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3"/>
        <w:gridCol w:w="7359"/>
      </w:tblGrid>
      <w:tr w:rsidR="00EE219B" w:rsidRPr="00FC10A4" w14:paraId="2E763E90" w14:textId="77777777" w:rsidTr="008B55CB">
        <w:trPr>
          <w:trHeight w:val="1417"/>
          <w:jc w:val="center"/>
        </w:trPr>
        <w:tc>
          <w:tcPr>
            <w:tcW w:w="1713" w:type="dxa"/>
            <w:vAlign w:val="center"/>
          </w:tcPr>
          <w:p w14:paraId="7470F0A6" w14:textId="77777777" w:rsidR="007B0A38" w:rsidRPr="00A73EA7" w:rsidRDefault="00D304B4" w:rsidP="00B35CDE">
            <w:pPr>
              <w:rPr>
                <w:b/>
              </w:rPr>
            </w:pPr>
            <w:r w:rsidRPr="00D304B4">
              <w:rPr>
                <w:b/>
                <w:noProof/>
              </w:rPr>
              <w:drawing>
                <wp:anchor distT="0" distB="0" distL="114300" distR="114300" simplePos="0" relativeHeight="251668992" behindDoc="1" locked="0" layoutInCell="1" allowOverlap="1" wp14:anchorId="0AE34072" wp14:editId="4B2C07FE">
                  <wp:simplePos x="0" y="0"/>
                  <wp:positionH relativeFrom="column">
                    <wp:posOffset>52705</wp:posOffset>
                  </wp:positionH>
                  <wp:positionV relativeFrom="paragraph">
                    <wp:posOffset>25400</wp:posOffset>
                  </wp:positionV>
                  <wp:extent cx="853440" cy="1091565"/>
                  <wp:effectExtent l="0" t="0" r="0" b="0"/>
                  <wp:wrapNone/>
                  <wp:docPr id="17" name="Obrázek 17" descr="U:\OPBaKP\PROCESS SAFETY MANAGEMENT\35 Materiály z oblasti bezpečnosti\UBEZ_Materiály z oblasti bezpečnosti\PR final\1022ORU088_Orlen_Ikonky_v2-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U:\OPBaKP\PROCESS SAFETY MANAGEMENT\35 Materiály z oblasti bezpečnosti\UBEZ_Materiály z oblasti bezpečnosti\PR final\1022ORU088_Orlen_Ikonky_v2-04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9236" r="19936" b="12978"/>
                          <a:stretch/>
                        </pic:blipFill>
                        <pic:spPr bwMode="auto">
                          <a:xfrm>
                            <a:off x="0" y="0"/>
                            <a:ext cx="853440" cy="1091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B0A38" w:rsidRPr="00A73EA7">
              <w:rPr>
                <w:b/>
              </w:rPr>
              <w:t>1.</w:t>
            </w:r>
            <w:r>
              <w:rPr>
                <w:rFonts w:ascii="Times New Roman" w:hAnsi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</w:p>
        </w:tc>
        <w:tc>
          <w:tcPr>
            <w:tcW w:w="7359" w:type="dxa"/>
            <w:vAlign w:val="center"/>
          </w:tcPr>
          <w:p w14:paraId="2BCCF53C" w14:textId="77777777" w:rsidR="007B0A38" w:rsidRPr="00A73EA7" w:rsidRDefault="007B0A38" w:rsidP="00B35CDE">
            <w:r w:rsidRPr="00A73EA7">
              <w:t>Práce musí vždy probíhat na základě platného povolení k práci.</w:t>
            </w:r>
          </w:p>
          <w:p w14:paraId="70E8CC0C" w14:textId="77777777" w:rsidR="007B0A38" w:rsidRPr="00A73EA7" w:rsidRDefault="007B0A38" w:rsidP="00B35CDE">
            <w:pPr>
              <w:rPr>
                <w:u w:val="single"/>
              </w:rPr>
            </w:pPr>
            <w:r w:rsidRPr="00A73EA7">
              <w:rPr>
                <w:u w:val="single"/>
              </w:rPr>
              <w:t>Porušení:</w:t>
            </w:r>
          </w:p>
          <w:p w14:paraId="2DE8CC9D" w14:textId="77777777" w:rsidR="007B0A38" w:rsidRPr="00A73EA7" w:rsidRDefault="007B0A38" w:rsidP="00B35CDE">
            <w:r w:rsidRPr="00A73EA7">
              <w:t>Povolení k práci není v místě práce!</w:t>
            </w:r>
          </w:p>
          <w:p w14:paraId="56FE7E5F" w14:textId="77777777" w:rsidR="007B0A38" w:rsidRPr="00A73EA7" w:rsidRDefault="007B0A38" w:rsidP="00B35CDE">
            <w:r w:rsidRPr="00A73EA7">
              <w:t>Povolení k práci nebylo vystaveno, probíhá práce bez povolení!</w:t>
            </w:r>
          </w:p>
          <w:p w14:paraId="7C42EC75" w14:textId="77777777" w:rsidR="007B0A38" w:rsidRPr="00A73EA7" w:rsidRDefault="007B0A38" w:rsidP="00B35CDE">
            <w:r w:rsidRPr="00A73EA7">
              <w:t>Prováděná práce je mimo rozsah povolení k práci (lokalita, činnost)!</w:t>
            </w:r>
          </w:p>
        </w:tc>
      </w:tr>
      <w:tr w:rsidR="000E01FE" w:rsidRPr="00FC10A4" w14:paraId="026CE052" w14:textId="77777777" w:rsidTr="008B55CB">
        <w:trPr>
          <w:trHeight w:val="1417"/>
          <w:jc w:val="center"/>
        </w:trPr>
        <w:tc>
          <w:tcPr>
            <w:tcW w:w="1713" w:type="dxa"/>
            <w:vAlign w:val="center"/>
          </w:tcPr>
          <w:p w14:paraId="02021CA3" w14:textId="4A58538B" w:rsidR="000E01FE" w:rsidRPr="00D304B4" w:rsidRDefault="000E01FE" w:rsidP="000E01FE">
            <w:pPr>
              <w:rPr>
                <w:b/>
                <w:noProof/>
              </w:rPr>
            </w:pPr>
            <w:r w:rsidRPr="007A71ED">
              <w:rPr>
                <w:b/>
                <w:noProof/>
              </w:rPr>
              <w:drawing>
                <wp:anchor distT="0" distB="0" distL="114300" distR="114300" simplePos="0" relativeHeight="251679232" behindDoc="0" locked="0" layoutInCell="1" allowOverlap="1" wp14:anchorId="3989E811" wp14:editId="714253B5">
                  <wp:simplePos x="0" y="0"/>
                  <wp:positionH relativeFrom="column">
                    <wp:posOffset>240223</wp:posOffset>
                  </wp:positionH>
                  <wp:positionV relativeFrom="paragraph">
                    <wp:posOffset>25566</wp:posOffset>
                  </wp:positionV>
                  <wp:extent cx="499745" cy="897890"/>
                  <wp:effectExtent l="0" t="0" r="0" b="0"/>
                  <wp:wrapNone/>
                  <wp:docPr id="2" name="Obrázek 2" descr="U:\OPBaKP\PROCESS SAFETY MANAGEMENT\35 Materiály z oblasti bezpečnosti\UBEZ_Materiály z oblasti bezpečnosti\PR final\1022ORU088_Orlen_Ikonky_v2-0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U:\OPBaKP\PROCESS SAFETY MANAGEMENT\35 Materiály z oblasti bezpečnosti\UBEZ_Materiály z oblasti bezpečnosti\PR final\1022ORU088_Orlen_Ikonky_v2-05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2540" t="10527" r="23193" b="10021"/>
                          <a:stretch/>
                        </pic:blipFill>
                        <pic:spPr bwMode="auto">
                          <a:xfrm>
                            <a:off x="0" y="0"/>
                            <a:ext cx="499745" cy="897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73EA7">
              <w:rPr>
                <w:b/>
              </w:rPr>
              <w:t>2.</w:t>
            </w:r>
            <w:r>
              <w:rPr>
                <w:rFonts w:ascii="Times New Roman" w:hAnsi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</w:p>
        </w:tc>
        <w:tc>
          <w:tcPr>
            <w:tcW w:w="7359" w:type="dxa"/>
            <w:vAlign w:val="center"/>
          </w:tcPr>
          <w:p w14:paraId="4F7AF410" w14:textId="77777777" w:rsidR="000E01FE" w:rsidRPr="00A73EA7" w:rsidRDefault="000E01FE" w:rsidP="000E01FE">
            <w:r w:rsidRPr="00A73EA7">
              <w:t>Práce musí vždy probíhat na správně zajištěném zařízení.</w:t>
            </w:r>
          </w:p>
          <w:p w14:paraId="3AF1E90C" w14:textId="77777777" w:rsidR="000E01FE" w:rsidRPr="00A73EA7" w:rsidRDefault="000E01FE" w:rsidP="000E01FE">
            <w:pPr>
              <w:rPr>
                <w:u w:val="single"/>
              </w:rPr>
            </w:pPr>
            <w:r w:rsidRPr="00A73EA7">
              <w:rPr>
                <w:u w:val="single"/>
              </w:rPr>
              <w:t>Porušení:</w:t>
            </w:r>
          </w:p>
          <w:p w14:paraId="26115815" w14:textId="6D864607" w:rsidR="000E01FE" w:rsidRPr="00A73EA7" w:rsidRDefault="000E01FE" w:rsidP="000E01FE">
            <w:r w:rsidRPr="00A73EA7">
              <w:t>Nezajištění provozních zdrojů energií a médií, které mohou mít vliv na dané pracoviště!</w:t>
            </w:r>
          </w:p>
        </w:tc>
      </w:tr>
      <w:tr w:rsidR="000E01FE" w:rsidRPr="00FC10A4" w14:paraId="263B567B" w14:textId="77777777" w:rsidTr="008B55CB">
        <w:trPr>
          <w:trHeight w:val="1727"/>
          <w:jc w:val="center"/>
        </w:trPr>
        <w:tc>
          <w:tcPr>
            <w:tcW w:w="1713" w:type="dxa"/>
            <w:vAlign w:val="center"/>
          </w:tcPr>
          <w:p w14:paraId="7069E795" w14:textId="48E966BE" w:rsidR="000E01FE" w:rsidRDefault="000E01FE" w:rsidP="000E01FE">
            <w:pPr>
              <w:rPr>
                <w:b/>
                <w:noProof/>
              </w:rPr>
            </w:pPr>
            <w:r w:rsidRPr="00EE219B">
              <w:rPr>
                <w:b/>
                <w:noProof/>
              </w:rPr>
              <w:drawing>
                <wp:anchor distT="0" distB="0" distL="114300" distR="114300" simplePos="0" relativeHeight="251680256" behindDoc="0" locked="0" layoutInCell="1" allowOverlap="1" wp14:anchorId="2BD27AD5" wp14:editId="19685282">
                  <wp:simplePos x="0" y="0"/>
                  <wp:positionH relativeFrom="column">
                    <wp:posOffset>151130</wp:posOffset>
                  </wp:positionH>
                  <wp:positionV relativeFrom="paragraph">
                    <wp:posOffset>110490</wp:posOffset>
                  </wp:positionV>
                  <wp:extent cx="762000" cy="1249045"/>
                  <wp:effectExtent l="0" t="0" r="0" b="8255"/>
                  <wp:wrapNone/>
                  <wp:docPr id="22" name="Obrázek 22" descr="U:\OPBaKP\PROCESS SAFETY MANAGEMENT\35 Materiály z oblasti bezpečnosti\UBEZ_Materiály z oblasti bezpečnosti\PR final\1022ORU088_Orlen_Ikonky_v2-0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U:\OPBaKP\PROCESS SAFETY MANAGEMENT\35 Materiály z oblasti bezpečnosti\UBEZ_Materiály z oblasti bezpečnosti\PR final\1022ORU088_Orlen_Ikonky_v2-06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797" t="10533" r="24868" b="10264"/>
                          <a:stretch/>
                        </pic:blipFill>
                        <pic:spPr bwMode="auto">
                          <a:xfrm>
                            <a:off x="0" y="0"/>
                            <a:ext cx="762000" cy="1249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73EA7">
              <w:rPr>
                <w:b/>
              </w:rPr>
              <w:t>3.</w:t>
            </w:r>
          </w:p>
          <w:p w14:paraId="29E62DA6" w14:textId="6DE01743" w:rsidR="000E01FE" w:rsidRPr="00A73EA7" w:rsidRDefault="000E01FE" w:rsidP="000E01FE">
            <w:pPr>
              <w:rPr>
                <w:b/>
              </w:rPr>
            </w:pPr>
          </w:p>
        </w:tc>
        <w:tc>
          <w:tcPr>
            <w:tcW w:w="7359" w:type="dxa"/>
            <w:vAlign w:val="center"/>
          </w:tcPr>
          <w:p w14:paraId="7E721025" w14:textId="02F853EC" w:rsidR="000E01FE" w:rsidRPr="00A73EA7" w:rsidRDefault="000E01FE" w:rsidP="000E01FE">
            <w:r w:rsidRPr="00A73EA7">
              <w:t>Práce v nebezpečných prostorech musí být vždy prováděny bezpečně.</w:t>
            </w:r>
          </w:p>
          <w:p w14:paraId="78E24948" w14:textId="77777777" w:rsidR="000E01FE" w:rsidRPr="00A73EA7" w:rsidRDefault="000E01FE" w:rsidP="000E01FE">
            <w:pPr>
              <w:rPr>
                <w:u w:val="single"/>
              </w:rPr>
            </w:pPr>
            <w:r w:rsidRPr="00A73EA7">
              <w:rPr>
                <w:u w:val="single"/>
              </w:rPr>
              <w:t>Porušení:</w:t>
            </w:r>
          </w:p>
          <w:p w14:paraId="1C225A73" w14:textId="77777777" w:rsidR="000E01FE" w:rsidRPr="00A73EA7" w:rsidRDefault="000E01FE" w:rsidP="000E01FE">
            <w:r w:rsidRPr="00A73EA7">
              <w:t>Práce v nebezpečných prostorách v rozporu se zpracovanou analýzou rizik!</w:t>
            </w:r>
          </w:p>
          <w:p w14:paraId="03B7DFCD" w14:textId="20EA2F57" w:rsidR="000E01FE" w:rsidRPr="00A73EA7" w:rsidRDefault="000E01FE" w:rsidP="000E01FE">
            <w:r w:rsidRPr="00A73EA7">
              <w:t>Práce v kovové nádobě s elektrickým zařízením nebo osvětlením o napětí větším než</w:t>
            </w:r>
            <w:r>
              <w:t xml:space="preserve"> </w:t>
            </w:r>
            <w:r w:rsidRPr="00A73EA7">
              <w:t>50 V bez oddělovacího transformátoru nebo jiné proudové ochrany!</w:t>
            </w:r>
          </w:p>
          <w:p w14:paraId="40117073" w14:textId="77777777" w:rsidR="000E01FE" w:rsidRPr="00A73EA7" w:rsidRDefault="000E01FE" w:rsidP="000E01FE">
            <w:r w:rsidRPr="00A73EA7">
              <w:t>Práce bez zajištění dozorem u vstupu!</w:t>
            </w:r>
          </w:p>
          <w:p w14:paraId="7813AF5C" w14:textId="77777777" w:rsidR="000E01FE" w:rsidRPr="00A73EA7" w:rsidRDefault="000E01FE" w:rsidP="000E01FE">
            <w:r w:rsidRPr="00A73EA7">
              <w:t>Neprovádění předepsaného monitoringu ovzduší!</w:t>
            </w:r>
          </w:p>
        </w:tc>
      </w:tr>
      <w:tr w:rsidR="000E01FE" w:rsidRPr="00FC10A4" w14:paraId="44F59E2C" w14:textId="77777777" w:rsidTr="008B55CB">
        <w:trPr>
          <w:trHeight w:val="1417"/>
          <w:jc w:val="center"/>
        </w:trPr>
        <w:tc>
          <w:tcPr>
            <w:tcW w:w="1713" w:type="dxa"/>
            <w:vAlign w:val="center"/>
          </w:tcPr>
          <w:p w14:paraId="4D71827A" w14:textId="7E5BFDA4" w:rsidR="000E01FE" w:rsidRPr="00A73EA7" w:rsidRDefault="000E01FE" w:rsidP="000E01FE">
            <w:pPr>
              <w:rPr>
                <w:b/>
              </w:rPr>
            </w:pPr>
            <w:r w:rsidRPr="00D304B4">
              <w:rPr>
                <w:b/>
                <w:noProof/>
              </w:rPr>
              <w:lastRenderedPageBreak/>
              <w:drawing>
                <wp:anchor distT="0" distB="0" distL="114300" distR="114300" simplePos="0" relativeHeight="251675136" behindDoc="1" locked="0" layoutInCell="1" allowOverlap="1" wp14:anchorId="441AE719" wp14:editId="5C0DD319">
                  <wp:simplePos x="0" y="0"/>
                  <wp:positionH relativeFrom="column">
                    <wp:posOffset>-63500</wp:posOffset>
                  </wp:positionH>
                  <wp:positionV relativeFrom="paragraph">
                    <wp:posOffset>-57150</wp:posOffset>
                  </wp:positionV>
                  <wp:extent cx="1207135" cy="1207135"/>
                  <wp:effectExtent l="0" t="0" r="0" b="0"/>
                  <wp:wrapNone/>
                  <wp:docPr id="15" name="Obrázek 15" descr="U:\OPBaKP\PROCESS SAFETY MANAGEMENT\35 Materiály z oblasti bezpečnosti\UBEZ_Materiály z oblasti bezpečnosti\PR final\1022ORU088_Orlen_Ikonky_v2-07_Oprav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:\OPBaKP\PROCESS SAFETY MANAGEMENT\35 Materiály z oblasti bezpečnosti\UBEZ_Materiály z oblasti bezpečnosti\PR final\1022ORU088_Orlen_Ikonky_v2-07_Oprav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135" cy="1207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73EA7">
              <w:rPr>
                <w:b/>
              </w:rPr>
              <w:t>4.</w:t>
            </w:r>
            <w:r>
              <w:rPr>
                <w:rFonts w:ascii="Times New Roman" w:hAnsi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</w:p>
        </w:tc>
        <w:tc>
          <w:tcPr>
            <w:tcW w:w="7359" w:type="dxa"/>
            <w:vAlign w:val="center"/>
          </w:tcPr>
          <w:p w14:paraId="16A75B57" w14:textId="77777777" w:rsidR="000E01FE" w:rsidRPr="00A73EA7" w:rsidRDefault="000E01FE" w:rsidP="000E01FE">
            <w:r w:rsidRPr="00A73EA7">
              <w:t xml:space="preserve">Práce ve výškách nad </w:t>
            </w:r>
            <w:r w:rsidRPr="00E24918">
              <w:t>1 m</w:t>
            </w:r>
            <w:r w:rsidRPr="00A73EA7">
              <w:t xml:space="preserve"> a nad volnou hloubkou musí vždy probíhat za pomoci kolektivní nebo osobní ochrany proti pádu.</w:t>
            </w:r>
          </w:p>
          <w:p w14:paraId="2D67C3FE" w14:textId="77777777" w:rsidR="000E01FE" w:rsidRPr="00A73EA7" w:rsidRDefault="000E01FE" w:rsidP="000E01FE">
            <w:pPr>
              <w:rPr>
                <w:u w:val="single"/>
              </w:rPr>
            </w:pPr>
            <w:r w:rsidRPr="00A73EA7">
              <w:rPr>
                <w:u w:val="single"/>
              </w:rPr>
              <w:t>Porušení:</w:t>
            </w:r>
          </w:p>
          <w:p w14:paraId="3D30730A" w14:textId="77777777" w:rsidR="000E01FE" w:rsidRDefault="000E01FE" w:rsidP="000E01FE">
            <w:r w:rsidRPr="00A73EA7">
              <w:t>Práce/pohyb</w:t>
            </w:r>
            <w:r>
              <w:t xml:space="preserve"> osob bez zajištění ve </w:t>
            </w:r>
            <w:r w:rsidRPr="00E24918">
              <w:t>výšce 1 m</w:t>
            </w:r>
            <w:r w:rsidRPr="00A73EA7">
              <w:t xml:space="preserve"> nad okolní úrovní terénu nebo nad volnou hloubkou!</w:t>
            </w:r>
          </w:p>
          <w:p w14:paraId="00D6A146" w14:textId="1780A46C" w:rsidR="000E01FE" w:rsidRPr="00A73EA7" w:rsidRDefault="000E01FE" w:rsidP="000E01FE"/>
        </w:tc>
      </w:tr>
      <w:tr w:rsidR="000E01FE" w:rsidRPr="00FC10A4" w14:paraId="5AA12AC5" w14:textId="77777777" w:rsidTr="008B55CB">
        <w:trPr>
          <w:trHeight w:val="482"/>
          <w:jc w:val="center"/>
        </w:trPr>
        <w:tc>
          <w:tcPr>
            <w:tcW w:w="1713" w:type="dxa"/>
            <w:vAlign w:val="center"/>
          </w:tcPr>
          <w:p w14:paraId="1DC1CA1D" w14:textId="77777777" w:rsidR="000E01FE" w:rsidRPr="00A73EA7" w:rsidRDefault="000E01FE" w:rsidP="000E01FE">
            <w:pPr>
              <w:rPr>
                <w:b/>
              </w:rPr>
            </w:pPr>
            <w:r w:rsidRPr="00D304B4">
              <w:rPr>
                <w:b/>
                <w:noProof/>
              </w:rPr>
              <w:drawing>
                <wp:anchor distT="0" distB="0" distL="114300" distR="114300" simplePos="0" relativeHeight="251676160" behindDoc="1" locked="0" layoutInCell="1" allowOverlap="1" wp14:anchorId="13300067" wp14:editId="338C3926">
                  <wp:simplePos x="0" y="0"/>
                  <wp:positionH relativeFrom="column">
                    <wp:posOffset>-120015</wp:posOffset>
                  </wp:positionH>
                  <wp:positionV relativeFrom="paragraph">
                    <wp:posOffset>283210</wp:posOffset>
                  </wp:positionV>
                  <wp:extent cx="1121410" cy="1121410"/>
                  <wp:effectExtent l="0" t="0" r="0" b="0"/>
                  <wp:wrapNone/>
                  <wp:docPr id="16" name="Obrázek 16" descr="U:\OPBaKP\PROCESS SAFETY MANAGEMENT\35 Materiály z oblasti bezpečnosti\UBEZ_Materiály z oblasti bezpečnosti\PR final\1022ORU088_Orlen_Ikonky_v2-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U:\OPBaKP\PROCESS SAFETY MANAGEMENT\35 Materiály z oblasti bezpečnosti\UBEZ_Materiály z oblasti bezpečnosti\PR final\1022ORU088_Orlen_Ikonky_v2-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1410" cy="1121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73EA7">
              <w:rPr>
                <w:b/>
              </w:rPr>
              <w:t>5.</w:t>
            </w:r>
            <w:r>
              <w:rPr>
                <w:rFonts w:ascii="Times New Roman" w:hAnsi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</w:p>
        </w:tc>
        <w:tc>
          <w:tcPr>
            <w:tcW w:w="7359" w:type="dxa"/>
            <w:vAlign w:val="center"/>
          </w:tcPr>
          <w:p w14:paraId="2E738E75" w14:textId="77777777" w:rsidR="000E01FE" w:rsidRPr="00A73EA7" w:rsidRDefault="000E01FE" w:rsidP="000E01FE">
            <w:r w:rsidRPr="00A73EA7">
              <w:t>Zdvihací práce musí být prováděny vždy bezpečně.</w:t>
            </w:r>
          </w:p>
          <w:p w14:paraId="222CE2C4" w14:textId="77777777" w:rsidR="000E01FE" w:rsidRPr="00A73EA7" w:rsidRDefault="000E01FE" w:rsidP="000E01FE">
            <w:pPr>
              <w:rPr>
                <w:u w:val="single"/>
              </w:rPr>
            </w:pPr>
            <w:r w:rsidRPr="00A73EA7">
              <w:rPr>
                <w:u w:val="single"/>
              </w:rPr>
              <w:t>Porušení:</w:t>
            </w:r>
          </w:p>
          <w:p w14:paraId="2F043EE3" w14:textId="77777777" w:rsidR="000E01FE" w:rsidRPr="00A73EA7" w:rsidRDefault="000E01FE" w:rsidP="000E01FE">
            <w:r w:rsidRPr="00A73EA7">
              <w:t>Pohyb pod zavěšeným břemenem!</w:t>
            </w:r>
          </w:p>
          <w:p w14:paraId="50ED6175" w14:textId="77777777" w:rsidR="000E01FE" w:rsidRPr="00A73EA7" w:rsidRDefault="000E01FE" w:rsidP="000E01FE">
            <w:r w:rsidRPr="00A73EA7">
              <w:t>Patkování na stavbách podzemní infrastruktury!</w:t>
            </w:r>
          </w:p>
          <w:p w14:paraId="3DC09AEC" w14:textId="77777777" w:rsidR="000E01FE" w:rsidRPr="00A73EA7" w:rsidRDefault="000E01FE" w:rsidP="000E01FE">
            <w:r w:rsidRPr="00A73EA7">
              <w:t>Použití háků bez pojistného systému!</w:t>
            </w:r>
          </w:p>
          <w:p w14:paraId="21042C46" w14:textId="77777777" w:rsidR="000E01FE" w:rsidRPr="00A73EA7" w:rsidRDefault="000E01FE" w:rsidP="000E01FE">
            <w:r w:rsidRPr="00A73EA7">
              <w:t>Použití poškozených vazáků při zdvihu!</w:t>
            </w:r>
          </w:p>
          <w:p w14:paraId="3823396B" w14:textId="77777777" w:rsidR="000E01FE" w:rsidRPr="00A73EA7" w:rsidRDefault="000E01FE" w:rsidP="000E01FE">
            <w:r w:rsidRPr="00A73EA7">
              <w:t>Neohraničený nebo jiným způsobem nechráněný manipulační prostor jeřábu v době práce!</w:t>
            </w:r>
          </w:p>
          <w:p w14:paraId="3A5E9C5B" w14:textId="77777777" w:rsidR="000E01FE" w:rsidRPr="00A73EA7" w:rsidRDefault="000E01FE" w:rsidP="000E01FE">
            <w:r w:rsidRPr="00A73EA7">
              <w:t>Vázání břemena osobou bez příslušné odbornosti!</w:t>
            </w:r>
          </w:p>
        </w:tc>
      </w:tr>
      <w:tr w:rsidR="000E01FE" w:rsidRPr="00FC10A4" w14:paraId="09E84AFA" w14:textId="77777777" w:rsidTr="008B55CB">
        <w:trPr>
          <w:trHeight w:val="962"/>
          <w:jc w:val="center"/>
        </w:trPr>
        <w:tc>
          <w:tcPr>
            <w:tcW w:w="1713" w:type="dxa"/>
            <w:vAlign w:val="center"/>
          </w:tcPr>
          <w:p w14:paraId="73F2ADFE" w14:textId="77777777" w:rsidR="000E01FE" w:rsidRPr="00A73EA7" w:rsidRDefault="000E01FE" w:rsidP="000E01FE">
            <w:pPr>
              <w:rPr>
                <w:b/>
              </w:rPr>
            </w:pPr>
            <w:r w:rsidRPr="00D27077">
              <w:rPr>
                <w:b/>
                <w:noProof/>
              </w:rPr>
              <w:drawing>
                <wp:anchor distT="0" distB="0" distL="114300" distR="114300" simplePos="0" relativeHeight="251677184" behindDoc="0" locked="0" layoutInCell="1" allowOverlap="1" wp14:anchorId="25793675" wp14:editId="362ADD34">
                  <wp:simplePos x="0" y="0"/>
                  <wp:positionH relativeFrom="column">
                    <wp:posOffset>87630</wp:posOffset>
                  </wp:positionH>
                  <wp:positionV relativeFrom="paragraph">
                    <wp:posOffset>-27940</wp:posOffset>
                  </wp:positionV>
                  <wp:extent cx="855345" cy="888365"/>
                  <wp:effectExtent l="0" t="0" r="1905" b="6985"/>
                  <wp:wrapNone/>
                  <wp:docPr id="18" name="Obrázek 18" descr="U:\OPBaKP\PROCESS SAFETY MANAGEMENT\35 Materiály z oblasti bezpečnosti\UBEZ_Materiály z oblasti bezpečnosti\PR final\1022ORU088_Orlen_Ikonky_v2-0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U:\OPBaKP\PROCESS SAFETY MANAGEMENT\35 Materiály z oblasti bezpečnosti\UBEZ_Materiály z oblasti bezpečnosti\PR final\1022ORU088_Orlen_Ikonky_v2-09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761" t="6713" r="8472" b="8434"/>
                          <a:stretch/>
                        </pic:blipFill>
                        <pic:spPr bwMode="auto">
                          <a:xfrm>
                            <a:off x="0" y="0"/>
                            <a:ext cx="855345" cy="888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73EA7">
              <w:rPr>
                <w:b/>
              </w:rPr>
              <w:t>6.</w:t>
            </w:r>
            <w:r>
              <w:rPr>
                <w:rFonts w:ascii="Times New Roman" w:hAnsi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</w:p>
        </w:tc>
        <w:tc>
          <w:tcPr>
            <w:tcW w:w="7359" w:type="dxa"/>
            <w:vAlign w:val="center"/>
          </w:tcPr>
          <w:p w14:paraId="4009CEBA" w14:textId="77777777" w:rsidR="000E01FE" w:rsidRPr="00A73EA7" w:rsidRDefault="000E01FE" w:rsidP="000E01FE">
            <w:r w:rsidRPr="00A73EA7">
              <w:t>Zákaz kouření v celém areálu mimo vyhrazená místa.</w:t>
            </w:r>
          </w:p>
          <w:p w14:paraId="534C8D4F" w14:textId="77777777" w:rsidR="000E01FE" w:rsidRPr="00A73EA7" w:rsidRDefault="000E01FE" w:rsidP="000E01FE">
            <w:pPr>
              <w:rPr>
                <w:u w:val="single"/>
              </w:rPr>
            </w:pPr>
            <w:r w:rsidRPr="00A73EA7">
              <w:rPr>
                <w:u w:val="single"/>
              </w:rPr>
              <w:t>Porušení:</w:t>
            </w:r>
          </w:p>
          <w:p w14:paraId="3AD60470" w14:textId="77777777" w:rsidR="000E01FE" w:rsidRDefault="000E01FE" w:rsidP="000E01FE">
            <w:r w:rsidRPr="00A73EA7">
              <w:t>Kouření mimo místa označená „Kouření povoleno“ nebo „Kuřárna“!</w:t>
            </w:r>
          </w:p>
          <w:p w14:paraId="3F751661" w14:textId="77777777" w:rsidR="000E01FE" w:rsidRPr="00A73EA7" w:rsidRDefault="000E01FE" w:rsidP="000E01FE"/>
        </w:tc>
      </w:tr>
      <w:tr w:rsidR="000E01FE" w:rsidRPr="00FC10A4" w14:paraId="528C4AFD" w14:textId="77777777" w:rsidTr="008B55CB">
        <w:trPr>
          <w:trHeight w:val="904"/>
          <w:jc w:val="center"/>
        </w:trPr>
        <w:tc>
          <w:tcPr>
            <w:tcW w:w="1713" w:type="dxa"/>
            <w:vAlign w:val="center"/>
          </w:tcPr>
          <w:p w14:paraId="2F911417" w14:textId="77777777" w:rsidR="000E01FE" w:rsidRPr="00A73EA7" w:rsidRDefault="000E01FE" w:rsidP="000E01FE">
            <w:pPr>
              <w:rPr>
                <w:b/>
              </w:rPr>
            </w:pPr>
            <w:r w:rsidRPr="00A73EA7">
              <w:rPr>
                <w:b/>
              </w:rPr>
              <w:t>7.</w:t>
            </w:r>
            <w:r>
              <w:rPr>
                <w:rFonts w:ascii="Times New Roman" w:hAnsi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 w:rsidRPr="00D27077">
              <w:rPr>
                <w:b/>
                <w:noProof/>
              </w:rPr>
              <w:drawing>
                <wp:inline distT="0" distB="0" distL="0" distR="0" wp14:anchorId="2574DE4C" wp14:editId="0F9B836E">
                  <wp:extent cx="895734" cy="922125"/>
                  <wp:effectExtent l="0" t="0" r="0" b="0"/>
                  <wp:docPr id="19" name="Obrázek 19" descr="U:\OPBaKP\PROCESS SAFETY MANAGEMENT\35 Materiály z oblasti bezpečnosti\UBEZ_Materiály z oblasti bezpečnosti\PR final\1022ORU088_Orlen_Ikonky_v2-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U:\OPBaKP\PROCESS SAFETY MANAGEMENT\35 Materiály z oblasti bezpečnosti\UBEZ_Materiály z oblasti bezpečnosti\PR final\1022ORU088_Orlen_Ikonky_v2-10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050" t="8374" r="9284" b="8582"/>
                          <a:stretch/>
                        </pic:blipFill>
                        <pic:spPr bwMode="auto">
                          <a:xfrm>
                            <a:off x="0" y="0"/>
                            <a:ext cx="911808" cy="9386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59" w:type="dxa"/>
            <w:vAlign w:val="center"/>
          </w:tcPr>
          <w:p w14:paraId="6BBC83D4" w14:textId="77777777" w:rsidR="000E01FE" w:rsidRPr="00A73EA7" w:rsidRDefault="000E01FE" w:rsidP="000E01FE">
            <w:r w:rsidRPr="00A73EA7">
              <w:t>Zákaz vstupu a práce pod vlivem alkoholu nebo jiných návykových látek.</w:t>
            </w:r>
          </w:p>
          <w:p w14:paraId="3A1A552D" w14:textId="77777777" w:rsidR="000E01FE" w:rsidRPr="00A73EA7" w:rsidRDefault="000E01FE" w:rsidP="000E01FE">
            <w:pPr>
              <w:rPr>
                <w:u w:val="single"/>
              </w:rPr>
            </w:pPr>
            <w:r w:rsidRPr="00A73EA7">
              <w:rPr>
                <w:u w:val="single"/>
              </w:rPr>
              <w:t>Porušení:</w:t>
            </w:r>
          </w:p>
          <w:p w14:paraId="1F426E40" w14:textId="77777777" w:rsidR="000E01FE" w:rsidRPr="00A73EA7" w:rsidRDefault="000E01FE" w:rsidP="000E01FE">
            <w:r w:rsidRPr="00A73EA7">
              <w:t>Práce nebo vstup do areálu pod vlivem alkoholu nebo jiných návykových látek!</w:t>
            </w:r>
          </w:p>
        </w:tc>
      </w:tr>
      <w:tr w:rsidR="000E01FE" w:rsidRPr="00FC10A4" w14:paraId="47101BDE" w14:textId="77777777" w:rsidTr="008B55CB">
        <w:trPr>
          <w:trHeight w:val="1815"/>
          <w:jc w:val="center"/>
        </w:trPr>
        <w:tc>
          <w:tcPr>
            <w:tcW w:w="1713" w:type="dxa"/>
            <w:vAlign w:val="center"/>
          </w:tcPr>
          <w:p w14:paraId="6B25BF86" w14:textId="77777777" w:rsidR="000E01FE" w:rsidRPr="00A73EA7" w:rsidRDefault="000E01FE" w:rsidP="000E01FE">
            <w:pPr>
              <w:rPr>
                <w:b/>
              </w:rPr>
            </w:pPr>
            <w:r w:rsidRPr="00A73EA7">
              <w:rPr>
                <w:b/>
              </w:rPr>
              <w:t>8.</w:t>
            </w:r>
            <w:r>
              <w:rPr>
                <w:rFonts w:ascii="Times New Roman" w:hAnsi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 w:rsidRPr="007A71ED">
              <w:rPr>
                <w:b/>
                <w:noProof/>
              </w:rPr>
              <w:drawing>
                <wp:inline distT="0" distB="0" distL="0" distR="0" wp14:anchorId="5B020E38" wp14:editId="13506E13">
                  <wp:extent cx="951118" cy="1026544"/>
                  <wp:effectExtent l="0" t="0" r="0" b="2540"/>
                  <wp:docPr id="20" name="Obrázek 20" descr="U:\OPBaKP\PROCESS SAFETY MANAGEMENT\35 Materiály z oblasti bezpečnosti\UBEZ_Materiály z oblasti bezpečnosti\PR final\1022ORU088_Orlen_Ikonky_v2-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U:\OPBaKP\PROCESS SAFETY MANAGEMENT\35 Materiály z oblasti bezpečnosti\UBEZ_Materiály z oblasti bezpečnosti\PR final\1022ORU088_Orlen_Ikonky_v2-11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031" t="10527" r="11463" b="11217"/>
                          <a:stretch/>
                        </pic:blipFill>
                        <pic:spPr bwMode="auto">
                          <a:xfrm>
                            <a:off x="0" y="0"/>
                            <a:ext cx="977131" cy="1054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59" w:type="dxa"/>
            <w:vAlign w:val="center"/>
          </w:tcPr>
          <w:p w14:paraId="22315BF0" w14:textId="77777777" w:rsidR="000E01FE" w:rsidRPr="00A73EA7" w:rsidRDefault="000E01FE" w:rsidP="000E01FE">
            <w:r w:rsidRPr="00A73EA7">
              <w:t>Pří řízení automobilu je nutné dodržovat bezpečnostní předpisy.</w:t>
            </w:r>
          </w:p>
          <w:p w14:paraId="5AA0BB29" w14:textId="77777777" w:rsidR="000E01FE" w:rsidRPr="00A73EA7" w:rsidRDefault="000E01FE" w:rsidP="000E01FE">
            <w:pPr>
              <w:rPr>
                <w:u w:val="single"/>
              </w:rPr>
            </w:pPr>
            <w:r w:rsidRPr="00A73EA7">
              <w:rPr>
                <w:u w:val="single"/>
              </w:rPr>
              <w:t>Porušení:</w:t>
            </w:r>
          </w:p>
          <w:p w14:paraId="6338FDD7" w14:textId="51D35E9D" w:rsidR="000E01FE" w:rsidRPr="00A73EA7" w:rsidRDefault="000E01FE" w:rsidP="000E01FE">
            <w:r w:rsidRPr="00A73EA7">
              <w:t xml:space="preserve">Řidič motorového vozidla a přepravovaná osoba </w:t>
            </w:r>
            <w:r>
              <w:t>nesmí</w:t>
            </w:r>
            <w:r w:rsidRPr="00A73EA7">
              <w:t xml:space="preserve"> být za jízdy </w:t>
            </w:r>
            <w:r>
              <w:t>ne</w:t>
            </w:r>
            <w:r w:rsidRPr="00A73EA7">
              <w:t>připoutána na sedadle bezpečnostním pásem, pokud jím je sedadlo povinně vybaveno!</w:t>
            </w:r>
          </w:p>
          <w:p w14:paraId="1C6F1B2B" w14:textId="77777777" w:rsidR="000E01FE" w:rsidRPr="00A73EA7" w:rsidRDefault="000E01FE" w:rsidP="000E01FE">
            <w:r w:rsidRPr="00A73EA7">
              <w:t>Řidič nesmí při jízdě vozidlem držet v ruce nebo jiným způsobem telefonní přístroj nebo jiné hovorové nebo záznamové zařízení.</w:t>
            </w:r>
          </w:p>
          <w:p w14:paraId="6D71EFF9" w14:textId="77777777" w:rsidR="000E01FE" w:rsidRPr="00A73EA7" w:rsidRDefault="000E01FE" w:rsidP="000E01FE">
            <w:r w:rsidRPr="00A73EA7">
              <w:t>Nedodržení povolené maximální rychlosti na areálových komunikacích!</w:t>
            </w:r>
          </w:p>
        </w:tc>
      </w:tr>
    </w:tbl>
    <w:p w14:paraId="5009E997" w14:textId="1A66B7E2" w:rsidR="00D02D27" w:rsidRDefault="0064667E" w:rsidP="0064667E">
      <w:pPr>
        <w:jc w:val="both"/>
      </w:pPr>
      <w:r w:rsidRPr="0064667E">
        <w:rPr>
          <w:sz w:val="16"/>
          <w:szCs w:val="16"/>
        </w:rPr>
        <w:t>Pozn.:</w:t>
      </w:r>
      <w:r>
        <w:t xml:space="preserve"> </w:t>
      </w:r>
      <w:r w:rsidRPr="008B55CB">
        <w:rPr>
          <w:sz w:val="16"/>
          <w:szCs w:val="16"/>
        </w:rPr>
        <w:t>Výjimka k bodu 4:</w:t>
      </w:r>
      <w:r>
        <w:rPr>
          <w:sz w:val="16"/>
          <w:szCs w:val="16"/>
        </w:rPr>
        <w:t xml:space="preserve"> </w:t>
      </w:r>
      <w:r w:rsidRPr="008B55CB">
        <w:rPr>
          <w:sz w:val="16"/>
          <w:szCs w:val="16"/>
        </w:rPr>
        <w:t>Výjimkou je pohyb hasičů během kontrol nástaveb mobilní požární techniky (vozidel a kontejnerů), pokud není tato technika kolektivní ochranou např. zábradlím vybavena. Hasiči tyto kontroly provádí s ohledem na riziko pádu s nejvyšší opatrností. K výstupu na nástavbu a sestupu z ní hasiči používají žebříky nebo schody, které jsou součástí nástavby, nebo přenosné žebříky v souladu se směrnicí 427.</w:t>
      </w:r>
      <w:r w:rsidR="00380361">
        <w:rPr>
          <w:sz w:val="16"/>
          <w:szCs w:val="16"/>
        </w:rPr>
        <w:t xml:space="preserve"> </w:t>
      </w:r>
      <w:r w:rsidRPr="008B55CB">
        <w:rPr>
          <w:sz w:val="16"/>
          <w:szCs w:val="16"/>
        </w:rPr>
        <w:t>Výjimka se nevztahuje na práci v koši automobilové požární plošiny, nebo automobilového požárního žebříku.</w:t>
      </w:r>
    </w:p>
    <w:p w14:paraId="27532CCF" w14:textId="77777777" w:rsidR="007B0A38" w:rsidRDefault="00FE1600" w:rsidP="007B0A38">
      <w:pPr>
        <w:pStyle w:val="Nadpis2"/>
      </w:pPr>
      <w:bookmarkStart w:id="14" w:name="_Toc199744101"/>
      <w:r w:rsidRPr="00862178">
        <w:t>Vzdělávání</w:t>
      </w:r>
      <w:r>
        <w:t xml:space="preserve"> </w:t>
      </w:r>
      <w:r w:rsidR="007B0A38" w:rsidRPr="00A73EA7">
        <w:t>zaměstnanců v oblasti BOZP</w:t>
      </w:r>
      <w:bookmarkEnd w:id="14"/>
    </w:p>
    <w:p w14:paraId="3CEACAB4" w14:textId="5FF811DA" w:rsidR="00BC325A" w:rsidRDefault="00BC325A" w:rsidP="00DF0AD5">
      <w:pPr>
        <w:jc w:val="both"/>
      </w:pPr>
      <w:r>
        <w:t xml:space="preserve">Vedoucí zaměstnanci na všech stupních řízení jsou v rozsahu své působnosti povinni zajišťovat vzdělávání a výcvik přímých podřízených zaměstnanců a </w:t>
      </w:r>
      <w:r w:rsidR="00D45152">
        <w:t>vést o tom</w:t>
      </w:r>
      <w:r>
        <w:t xml:space="preserve"> dokumentaci dle </w:t>
      </w:r>
      <w:r w:rsidR="00D41F95">
        <w:t>s</w:t>
      </w:r>
      <w:r>
        <w:t>měrnice 915 „Vzdělávání zaměstnanců“. Součástí vzdělávání je pravidelné ověřování znalostí, trvalé vyžadování a kontrola dodržování stanovených požadavků.</w:t>
      </w:r>
    </w:p>
    <w:p w14:paraId="166F3C80" w14:textId="5C59AD12" w:rsidR="007B0A38" w:rsidRDefault="00BC325A" w:rsidP="00DF0AD5">
      <w:pPr>
        <w:jc w:val="both"/>
      </w:pPr>
      <w:r>
        <w:t>Zaměstnanci jsou povinni se školení, přezkoušení a výcviku zúčastnit.</w:t>
      </w:r>
    </w:p>
    <w:p w14:paraId="4470BD90" w14:textId="3F8AE0BB" w:rsidR="00D45152" w:rsidRDefault="00D45152" w:rsidP="00DF0AD5">
      <w:pPr>
        <w:jc w:val="both"/>
      </w:pPr>
      <w:r w:rsidRPr="00D45152">
        <w:lastRenderedPageBreak/>
        <w:t xml:space="preserve">V případech vykonávání pracovní činnosti mimo svá stálá nebo pronajatá pracoviště, musí být zaměstnanci rovněž prokazatelně seznámeni s požadavky útvarů, v jejichž obvodu se budou zaměstnanci pohybovat a to zejména z oblasti bezpečnosti práce a požární ochrany a s povinnostmi vyplývajícími z místních podmínek. </w:t>
      </w:r>
    </w:p>
    <w:p w14:paraId="34250698" w14:textId="50C61C93" w:rsidR="005E4AC1" w:rsidRDefault="005E4AC1" w:rsidP="00DF0AD5">
      <w:pPr>
        <w:jc w:val="both"/>
      </w:pPr>
      <w:r w:rsidRPr="005E4AC1">
        <w:t>V pronajatých objektech musí být zaměstnanci rovněž prokazatelně seznámeni s požadavky pronajímatele v rozsahu stanoveném příslušnou smlouvou</w:t>
      </w:r>
      <w:r w:rsidR="00D41F95">
        <w:t>,</w:t>
      </w:r>
      <w:r w:rsidRPr="005E4AC1">
        <w:t xml:space="preserve"> a to zejména z oblasti bezpečnosti práce a požární ochrany.</w:t>
      </w:r>
    </w:p>
    <w:p w14:paraId="4F3B1785" w14:textId="4445E3B7" w:rsidR="00BD1CB3" w:rsidRDefault="00706011" w:rsidP="00DF0AD5">
      <w:pPr>
        <w:jc w:val="both"/>
      </w:pPr>
      <w:r>
        <w:t xml:space="preserve">V rámci společnosti jsou na jednotlivých útvarech (výrobní jednotky, laboratoře apod.) </w:t>
      </w:r>
      <w:r w:rsidR="00305E23">
        <w:t>u</w:t>
      </w:r>
      <w:r w:rsidR="00D422FA" w:rsidRPr="004E37D5">
        <w:t>rčen</w:t>
      </w:r>
      <w:r>
        <w:t>i</w:t>
      </w:r>
      <w:r w:rsidR="00D422FA" w:rsidRPr="004E37D5">
        <w:t xml:space="preserve"> zaměstnanc</w:t>
      </w:r>
      <w:r>
        <w:t xml:space="preserve">i, kteří </w:t>
      </w:r>
      <w:r w:rsidR="00D422FA" w:rsidRPr="004E37D5">
        <w:t>prov</w:t>
      </w:r>
      <w:r>
        <w:t xml:space="preserve">ádějí </w:t>
      </w:r>
      <w:r w:rsidR="00D422FA">
        <w:t>p</w:t>
      </w:r>
      <w:r w:rsidR="00D422FA" w:rsidRPr="004E37D5">
        <w:t>rokazatelné proškolení</w:t>
      </w:r>
      <w:r>
        <w:t xml:space="preserve"> z místních podmínek </w:t>
      </w:r>
      <w:r w:rsidR="00D422FA" w:rsidRPr="004E37D5">
        <w:t>vybraných zástupců jiných</w:t>
      </w:r>
      <w:r w:rsidR="002E58B2">
        <w:t xml:space="preserve"> útvarů společnosti a</w:t>
      </w:r>
      <w:r w:rsidR="00D422FA" w:rsidRPr="004E37D5">
        <w:t xml:space="preserve"> </w:t>
      </w:r>
      <w:r w:rsidR="00815283">
        <w:t xml:space="preserve">jiných </w:t>
      </w:r>
      <w:r w:rsidR="00D422FA" w:rsidRPr="004E37D5">
        <w:t>organizací</w:t>
      </w:r>
      <w:r w:rsidR="009D24C3">
        <w:t xml:space="preserve"> (kontraktorů)</w:t>
      </w:r>
      <w:r w:rsidR="00600855">
        <w:t xml:space="preserve">. Tito zástupci </w:t>
      </w:r>
      <w:r w:rsidR="00D422FA" w:rsidRPr="004E37D5">
        <w:t xml:space="preserve">jsou povinni následně prokazatelně seznámit všechny </w:t>
      </w:r>
      <w:r w:rsidR="00D422FA">
        <w:t>zaměstnance</w:t>
      </w:r>
      <w:r w:rsidR="00D422FA" w:rsidRPr="004E37D5">
        <w:t xml:space="preserve"> před započetím prací v areálu společnosti. </w:t>
      </w:r>
      <w:r w:rsidR="00305E23">
        <w:t>Tot</w:t>
      </w:r>
      <w:r w:rsidR="00600855">
        <w:t>éž</w:t>
      </w:r>
      <w:r w:rsidR="00305E23">
        <w:t xml:space="preserve"> se vztahuje na všechny</w:t>
      </w:r>
      <w:r w:rsidR="00D422FA" w:rsidRPr="004E37D5">
        <w:t xml:space="preserve"> další </w:t>
      </w:r>
      <w:r w:rsidR="00D422FA">
        <w:t>zaměstnance</w:t>
      </w:r>
      <w:r w:rsidR="00305E23">
        <w:t xml:space="preserve"> (subdodavatelé)</w:t>
      </w:r>
      <w:r w:rsidR="00D422FA" w:rsidRPr="004E37D5">
        <w:t xml:space="preserve"> zapojené do realizace činností v jejich průběhu.</w:t>
      </w:r>
      <w:r w:rsidR="00B35EBD">
        <w:t xml:space="preserve"> </w:t>
      </w:r>
    </w:p>
    <w:p w14:paraId="7F142FC2" w14:textId="41F318D0" w:rsidR="002A081B" w:rsidRDefault="00305E23" w:rsidP="00A6653E">
      <w:pPr>
        <w:jc w:val="both"/>
      </w:pPr>
      <w:r>
        <w:t>Na základě provedeného proškolení předá u</w:t>
      </w:r>
      <w:r w:rsidRPr="004E37D5">
        <w:t>rčený zaměstnanec společnosti</w:t>
      </w:r>
      <w:r>
        <w:t xml:space="preserve"> zástupci </w:t>
      </w:r>
      <w:r w:rsidR="00600855">
        <w:t>jin</w:t>
      </w:r>
      <w:r w:rsidR="002E58B2">
        <w:t>ého</w:t>
      </w:r>
      <w:r w:rsidR="009D24C3">
        <w:t xml:space="preserve"> útvaru společnosti</w:t>
      </w:r>
      <w:r w:rsidR="00815283">
        <w:t xml:space="preserve"> a jiných</w:t>
      </w:r>
      <w:r w:rsidR="00600855">
        <w:t xml:space="preserve"> organizací</w:t>
      </w:r>
      <w:r w:rsidR="009D24C3">
        <w:t xml:space="preserve"> (kontraktorů)</w:t>
      </w:r>
      <w:r>
        <w:t xml:space="preserve"> podklady pro provedení školení místních podmínek daného útvaru</w:t>
      </w:r>
      <w:r w:rsidR="00581C81">
        <w:t xml:space="preserve"> společnosti.</w:t>
      </w:r>
      <w:r w:rsidR="00E6279E">
        <w:t xml:space="preserve"> </w:t>
      </w:r>
      <w:r w:rsidR="00600855">
        <w:t>P</w:t>
      </w:r>
      <w:r w:rsidR="00E6279E">
        <w:t xml:space="preserve">odklady jsou předávány </w:t>
      </w:r>
      <w:r w:rsidR="002E58B2">
        <w:t>na základě předávacího protokolu</w:t>
      </w:r>
      <w:r w:rsidR="00600855">
        <w:t>.</w:t>
      </w:r>
    </w:p>
    <w:p w14:paraId="5437B001" w14:textId="28194283" w:rsidR="00600855" w:rsidRPr="00EF3E1A" w:rsidRDefault="00600855" w:rsidP="00A6653E">
      <w:pPr>
        <w:jc w:val="both"/>
      </w:pPr>
      <w:r>
        <w:t>Veškeré školící materiály</w:t>
      </w:r>
      <w:r w:rsidR="002E58B2">
        <w:t>, předávací protokol</w:t>
      </w:r>
      <w:r>
        <w:t xml:space="preserve"> včetně prezenční listiny jsou uloženy</w:t>
      </w:r>
      <w:r w:rsidR="002E58B2">
        <w:t xml:space="preserve"> </w:t>
      </w:r>
      <w:r>
        <w:t>na</w:t>
      </w:r>
      <w:r w:rsidR="002E58B2">
        <w:t xml:space="preserve"> Intranetu společnosti</w:t>
      </w:r>
      <w:r>
        <w:t xml:space="preserve"> </w:t>
      </w:r>
      <w:hyperlink r:id="rId25" w:history="1">
        <w:r w:rsidR="00EF3E1A" w:rsidRPr="00EF3E1A">
          <w:rPr>
            <w:rStyle w:val="Hypertextovodkaz"/>
            <w:i/>
          </w:rPr>
          <w:t>Bezpečnost – Bezpečnost práce – Výchova a vzdělávání – Místní podmínky</w:t>
        </w:r>
      </w:hyperlink>
      <w:r w:rsidR="002A081B">
        <w:t xml:space="preserve"> </w:t>
      </w:r>
    </w:p>
    <w:p w14:paraId="3C24254E" w14:textId="42F7A8D8" w:rsidR="002A081B" w:rsidRPr="002A081B" w:rsidRDefault="002A081B" w:rsidP="00A6653E">
      <w:pPr>
        <w:jc w:val="both"/>
      </w:pPr>
      <w:r>
        <w:t>V případě, že bude provedena aktualizace škol</w:t>
      </w:r>
      <w:r w:rsidR="003959ED">
        <w:t>i</w:t>
      </w:r>
      <w:r>
        <w:t>cích materiálů, tak je nutné, aby určený zaměstnanec společnosti zaktualizované podklady předal na UBEZ (</w:t>
      </w:r>
      <w:hyperlink r:id="rId26" w:history="1">
        <w:r w:rsidRPr="00646285">
          <w:rPr>
            <w:rStyle w:val="Hypertextovodkaz"/>
            <w:rFonts w:cs="Arial"/>
            <w:szCs w:val="26"/>
          </w:rPr>
          <w:t>BOZP@orlenunipetrol.cz</w:t>
        </w:r>
      </w:hyperlink>
      <w:r>
        <w:rPr>
          <w:rStyle w:val="Hypertextovodkaz"/>
          <w:rFonts w:cs="Arial"/>
          <w:szCs w:val="26"/>
        </w:rPr>
        <w:t>).</w:t>
      </w:r>
      <w:r>
        <w:t xml:space="preserve"> </w:t>
      </w:r>
    </w:p>
    <w:p w14:paraId="0B7AC16D" w14:textId="77777777" w:rsidR="009867F0" w:rsidRPr="00862178" w:rsidRDefault="009867F0" w:rsidP="00F501CB">
      <w:pPr>
        <w:pStyle w:val="Nadpis3"/>
      </w:pPr>
      <w:bookmarkStart w:id="15" w:name="_Toc199744102"/>
      <w:r w:rsidRPr="00862178">
        <w:t>Safety Talk</w:t>
      </w:r>
      <w:bookmarkEnd w:id="15"/>
    </w:p>
    <w:p w14:paraId="1DBE1C58" w14:textId="78A74B5B" w:rsidR="002A475D" w:rsidRDefault="00F501CB" w:rsidP="00DF0AD5">
      <w:pPr>
        <w:jc w:val="both"/>
      </w:pPr>
      <w:r w:rsidRPr="00862178">
        <w:t>Vedoucí z</w:t>
      </w:r>
      <w:r w:rsidR="00014748" w:rsidRPr="00862178">
        <w:t>aměstnanci</w:t>
      </w:r>
      <w:r w:rsidR="004100E5">
        <w:t xml:space="preserve"> provozních zaměstnanců</w:t>
      </w:r>
      <w:r w:rsidR="00491486">
        <w:t xml:space="preserve"> (mistři)</w:t>
      </w:r>
      <w:r w:rsidR="00014748" w:rsidRPr="00862178">
        <w:t xml:space="preserve"> </w:t>
      </w:r>
      <w:r w:rsidRPr="00862178">
        <w:t>musí organizovat každodenní krátké rozhovory, jejichž cílem je připomenout/upozornit podřízené zaměstnance na bezpečnostní pravidla a rizika spojená s prací, informovat o správném uplatňování stanovených preventivní</w:t>
      </w:r>
      <w:r w:rsidR="001E67CF">
        <w:t>ch</w:t>
      </w:r>
      <w:r w:rsidRPr="00862178">
        <w:t xml:space="preserve"> opatření a snížit počet pracovních úrazů. </w:t>
      </w:r>
    </w:p>
    <w:p w14:paraId="7F5B1BA8" w14:textId="6F2B69A6" w:rsidR="00F501CB" w:rsidRPr="00862178" w:rsidRDefault="00F501CB" w:rsidP="00DF0AD5">
      <w:pPr>
        <w:jc w:val="both"/>
      </w:pPr>
      <w:r w:rsidRPr="0079675A">
        <w:rPr>
          <w:u w:val="single"/>
        </w:rPr>
        <w:t>Pozn.:</w:t>
      </w:r>
      <w:r w:rsidRPr="00862178">
        <w:t xml:space="preserve"> Povinnost vést tyto rozhovory se nevztahuje na</w:t>
      </w:r>
      <w:r w:rsidR="004100E5">
        <w:t xml:space="preserve"> zaměstnance</w:t>
      </w:r>
      <w:r w:rsidRPr="00862178">
        <w:t xml:space="preserve"> a vedoucí zaměstnance</w:t>
      </w:r>
      <w:r w:rsidR="004100E5">
        <w:t xml:space="preserve"> v administrativě a </w:t>
      </w:r>
      <w:r w:rsidR="004100E5" w:rsidRPr="002E6B15">
        <w:t>pracovníky laboratoří</w:t>
      </w:r>
      <w:r w:rsidR="004100E5">
        <w:t xml:space="preserve">. V případě laboratoří tato výjimka platí pouze, když u pracovníků </w:t>
      </w:r>
      <w:r w:rsidR="004100E5" w:rsidRPr="002E6B15">
        <w:t>nedochází ke změnám standardních každodenních činností</w:t>
      </w:r>
      <w:r w:rsidR="004100E5" w:rsidRPr="00862178">
        <w:t>.</w:t>
      </w:r>
    </w:p>
    <w:p w14:paraId="6540EA8C" w14:textId="10B043B2" w:rsidR="00F501CB" w:rsidRPr="00862178" w:rsidRDefault="00F501CB" w:rsidP="00DF0AD5">
      <w:pPr>
        <w:jc w:val="both"/>
      </w:pPr>
      <w:r w:rsidRPr="00862178">
        <w:t>Tyto rozhovory by měly být prováděny každý den před zahájením pracovní činnosti ze strany zaměstnanců.</w:t>
      </w:r>
    </w:p>
    <w:p w14:paraId="0672FA12" w14:textId="2F9E529E" w:rsidR="00F501CB" w:rsidRPr="00862178" w:rsidRDefault="00F501CB" w:rsidP="00DF0AD5">
      <w:pPr>
        <w:jc w:val="both"/>
      </w:pPr>
      <w:r w:rsidRPr="00862178">
        <w:t>Za vedení rozhovorů odpovídá přímý nadřízený dotyčných zaměstnanců.</w:t>
      </w:r>
    </w:p>
    <w:p w14:paraId="03F025A9" w14:textId="709D5951" w:rsidR="00F501CB" w:rsidRPr="00862178" w:rsidRDefault="00F501CB" w:rsidP="00DF0AD5">
      <w:pPr>
        <w:jc w:val="both"/>
      </w:pPr>
      <w:r w:rsidRPr="00862178">
        <w:t>Rozhovory by měly být stručné a měly by se týkat aktuálních úkolů.</w:t>
      </w:r>
    </w:p>
    <w:p w14:paraId="2EE182D0" w14:textId="49A2F372" w:rsidR="00F501CB" w:rsidRPr="00862178" w:rsidRDefault="00F501CB" w:rsidP="0079675A">
      <w:pPr>
        <w:keepNext/>
        <w:jc w:val="both"/>
      </w:pPr>
      <w:r w:rsidRPr="00862178">
        <w:t>Témata rozhovorů mohou zahrnovat informace o:</w:t>
      </w:r>
    </w:p>
    <w:p w14:paraId="1C6424CE" w14:textId="77777777" w:rsidR="00F501CB" w:rsidRPr="00862178" w:rsidRDefault="00F501CB" w:rsidP="00FE1902">
      <w:pPr>
        <w:pStyle w:val="Odstavecseseznamem"/>
        <w:numPr>
          <w:ilvl w:val="0"/>
          <w:numId w:val="5"/>
        </w:numPr>
        <w:jc w:val="both"/>
      </w:pPr>
      <w:r w:rsidRPr="00862178">
        <w:t>rizicích spojených s prováděním běžných provozních úkolů, se zohledněním nestandardních činností vyplývajících např. z práce v jiném technologickém režimu, ze specifik údržbářských prací nebo z prací prováděných ze strany kontraktorů;</w:t>
      </w:r>
    </w:p>
    <w:p w14:paraId="48E4B200" w14:textId="19983077" w:rsidR="00F501CB" w:rsidRPr="00862178" w:rsidRDefault="00F501CB" w:rsidP="00FE1902">
      <w:pPr>
        <w:pStyle w:val="Odstavecseseznamem"/>
        <w:numPr>
          <w:ilvl w:val="0"/>
          <w:numId w:val="5"/>
        </w:numPr>
        <w:jc w:val="both"/>
      </w:pPr>
      <w:r w:rsidRPr="00862178">
        <w:t>povinnost</w:t>
      </w:r>
      <w:r w:rsidR="00A352C0">
        <w:t>i</w:t>
      </w:r>
      <w:r w:rsidRPr="00862178">
        <w:t xml:space="preserve"> používat prostředky kolektivní a individuální ochrany;</w:t>
      </w:r>
    </w:p>
    <w:p w14:paraId="088D8890" w14:textId="77777777" w:rsidR="00F501CB" w:rsidRPr="00862178" w:rsidRDefault="00F501CB" w:rsidP="00FE1902">
      <w:pPr>
        <w:pStyle w:val="Odstavecseseznamem"/>
        <w:numPr>
          <w:ilvl w:val="0"/>
          <w:numId w:val="5"/>
        </w:numPr>
        <w:jc w:val="both"/>
      </w:pPr>
      <w:r w:rsidRPr="00862178">
        <w:t>nebezpečích a nesrovnalostech zjištěných během předchozí směny;</w:t>
      </w:r>
    </w:p>
    <w:p w14:paraId="38BCB8A1" w14:textId="77777777" w:rsidR="00F501CB" w:rsidRPr="00862178" w:rsidRDefault="00F501CB" w:rsidP="00FE1902">
      <w:pPr>
        <w:pStyle w:val="Odstavecseseznamem"/>
        <w:numPr>
          <w:ilvl w:val="0"/>
          <w:numId w:val="5"/>
        </w:numPr>
        <w:jc w:val="both"/>
      </w:pPr>
      <w:r w:rsidRPr="00862178">
        <w:t>rozsahu prací realizovaných v daný den ze strany dodav</w:t>
      </w:r>
      <w:r w:rsidR="009D0035" w:rsidRPr="00862178">
        <w:t>a</w:t>
      </w:r>
      <w:r w:rsidRPr="00862178">
        <w:t>telů, a také o dohledu nad dodržováním zásad bezpečné práce stanovených např. v pracovním povolení a v příslušných pokynech;</w:t>
      </w:r>
    </w:p>
    <w:p w14:paraId="3B03DACB" w14:textId="77777777" w:rsidR="00E47B76" w:rsidRPr="006634EE" w:rsidRDefault="00F501CB" w:rsidP="00FE1902">
      <w:pPr>
        <w:pStyle w:val="Odstavecseseznamem"/>
        <w:numPr>
          <w:ilvl w:val="0"/>
          <w:numId w:val="5"/>
        </w:numPr>
        <w:jc w:val="both"/>
      </w:pPr>
      <w:r w:rsidRPr="00862178">
        <w:t>zvlášť nebezpečných pracích, které budou realizovány v bezprostřední blízkosti pracovišť podřízených zaměstnanců.</w:t>
      </w:r>
    </w:p>
    <w:p w14:paraId="1DED8393" w14:textId="77777777" w:rsidR="007B0A38" w:rsidRPr="007B0A38" w:rsidRDefault="007B0A38" w:rsidP="007B0A38">
      <w:pPr>
        <w:pStyle w:val="Nadpis2"/>
      </w:pPr>
      <w:bookmarkStart w:id="16" w:name="_Toc199744103"/>
      <w:r>
        <w:t>Kontrola BOZP</w:t>
      </w:r>
      <w:bookmarkEnd w:id="16"/>
    </w:p>
    <w:p w14:paraId="3BDD7279" w14:textId="77777777" w:rsidR="00D02D27" w:rsidRDefault="00E47B76" w:rsidP="00E47B76">
      <w:pPr>
        <w:pStyle w:val="Nadpis3"/>
      </w:pPr>
      <w:bookmarkStart w:id="17" w:name="_Toc199744104"/>
      <w:r>
        <w:t xml:space="preserve">Vedoucí </w:t>
      </w:r>
      <w:r w:rsidRPr="00164D09">
        <w:t>zaměstnanci</w:t>
      </w:r>
      <w:bookmarkEnd w:id="17"/>
    </w:p>
    <w:p w14:paraId="397D5E27" w14:textId="697E8AC4" w:rsidR="00E47B76" w:rsidRDefault="00E47B76" w:rsidP="00836DEB">
      <w:pPr>
        <w:jc w:val="both"/>
      </w:pPr>
      <w:r>
        <w:t>Vedoucí zaměstnanci jsou povinni provádět kontrolu svých podřízených a pracovišť v rámci terénních kontrol (dále jen kontrola).</w:t>
      </w:r>
    </w:p>
    <w:p w14:paraId="1991E1FA" w14:textId="3E64E05F" w:rsidR="00E47B76" w:rsidRDefault="00E47B76" w:rsidP="0079675A">
      <w:pPr>
        <w:keepNext/>
        <w:jc w:val="both"/>
      </w:pPr>
      <w:r>
        <w:t>Kontrola musí být zaměřena zejména na ověření:</w:t>
      </w:r>
    </w:p>
    <w:p w14:paraId="0C96E534" w14:textId="77777777" w:rsidR="00E47B76" w:rsidRDefault="00E47B76" w:rsidP="00FE1902">
      <w:pPr>
        <w:pStyle w:val="Odstavecseseznamem"/>
        <w:numPr>
          <w:ilvl w:val="0"/>
          <w:numId w:val="23"/>
        </w:numPr>
        <w:jc w:val="both"/>
      </w:pPr>
      <w:r>
        <w:t>funkčnosti kontrolního systému přímých podřízených,</w:t>
      </w:r>
    </w:p>
    <w:p w14:paraId="13E3A3E8" w14:textId="77777777" w:rsidR="00E47B76" w:rsidRDefault="00E47B76" w:rsidP="00FE1902">
      <w:pPr>
        <w:pStyle w:val="Odstavecseseznamem"/>
        <w:numPr>
          <w:ilvl w:val="0"/>
          <w:numId w:val="23"/>
        </w:numPr>
        <w:jc w:val="both"/>
      </w:pPr>
      <w:r>
        <w:t>dodržování stanovených požadavků ze strany zaměstnanců,</w:t>
      </w:r>
    </w:p>
    <w:p w14:paraId="1F13AE9C" w14:textId="61C326D1" w:rsidR="00E47B76" w:rsidRDefault="00E47B76" w:rsidP="00FE1902">
      <w:pPr>
        <w:pStyle w:val="Odstavecseseznamem"/>
        <w:numPr>
          <w:ilvl w:val="0"/>
          <w:numId w:val="23"/>
        </w:numPr>
        <w:jc w:val="both"/>
      </w:pPr>
      <w:r>
        <w:t>míry zajištění podmínek BOZP, požární ochrany, prevence závažné havárie a ochrany životního prostředí na pracovišti, stanovených právními předpisy,</w:t>
      </w:r>
      <w:r w:rsidR="00ED608C">
        <w:t xml:space="preserve"> </w:t>
      </w:r>
      <w:r>
        <w:t>technickými normami a organizačními a říd</w:t>
      </w:r>
      <w:r w:rsidR="00BD7BE9">
        <w:t>i</w:t>
      </w:r>
      <w:r>
        <w:t>cími normami</w:t>
      </w:r>
      <w:r w:rsidR="00ED608C">
        <w:t xml:space="preserve"> </w:t>
      </w:r>
      <w:r w:rsidR="00ED608C" w:rsidRPr="00E24918">
        <w:t>zaměstnavatele</w:t>
      </w:r>
      <w:r>
        <w:t>,</w:t>
      </w:r>
    </w:p>
    <w:p w14:paraId="511E5A68" w14:textId="77777777" w:rsidR="00E47B76" w:rsidRDefault="00E47B76" w:rsidP="00FE1902">
      <w:pPr>
        <w:pStyle w:val="Odstavecseseznamem"/>
        <w:numPr>
          <w:ilvl w:val="0"/>
          <w:numId w:val="23"/>
        </w:numPr>
        <w:jc w:val="both"/>
      </w:pPr>
      <w:r>
        <w:lastRenderedPageBreak/>
        <w:t>funkčnosti systému povolovacího řízení a plnění z něj vyplývajících požadavků,</w:t>
      </w:r>
    </w:p>
    <w:p w14:paraId="147F296A" w14:textId="77777777" w:rsidR="00E47B76" w:rsidRDefault="00E47B76" w:rsidP="00FE1902">
      <w:pPr>
        <w:pStyle w:val="Odstavecseseznamem"/>
        <w:numPr>
          <w:ilvl w:val="0"/>
          <w:numId w:val="23"/>
        </w:numPr>
        <w:jc w:val="both"/>
      </w:pPr>
      <w:r>
        <w:t>dodržování stanovených požadavků ze strany externích dodavatelů,</w:t>
      </w:r>
    </w:p>
    <w:p w14:paraId="6D6494FB" w14:textId="4CBD1ABD" w:rsidR="00E47B76" w:rsidRDefault="00E47B76" w:rsidP="00FE1902">
      <w:pPr>
        <w:pStyle w:val="Odstavecseseznamem"/>
        <w:numPr>
          <w:ilvl w:val="0"/>
          <w:numId w:val="23"/>
        </w:numPr>
        <w:jc w:val="both"/>
      </w:pPr>
      <w:r>
        <w:t>specifických oblastí (kritických činností) procesní bezpečnosti</w:t>
      </w:r>
      <w:r w:rsidR="00BD7BE9">
        <w:t>.</w:t>
      </w:r>
      <w:r>
        <w:t xml:space="preserve"> </w:t>
      </w:r>
    </w:p>
    <w:p w14:paraId="46B45A58" w14:textId="395934C1" w:rsidR="00E47B76" w:rsidRDefault="00E47B76" w:rsidP="00836DEB">
      <w:pPr>
        <w:jc w:val="both"/>
      </w:pPr>
      <w:r>
        <w:t>Zaměření kontrol na činnosti kontraktorů, povolovacího řízení prací a procesní bezpečnosti se netýká útvarů, v jejichž působnosti nejsou tyto oblasti dotčeny.</w:t>
      </w:r>
    </w:p>
    <w:p w14:paraId="0FFAB0DF" w14:textId="2C293E27" w:rsidR="00E47B76" w:rsidRDefault="00E47B76" w:rsidP="00836DEB">
      <w:pPr>
        <w:jc w:val="both"/>
      </w:pPr>
      <w:r>
        <w:t xml:space="preserve">K provedení kontroly jsou vedoucí zaměstnanci oprávněni přizvat mimo svých podřízených rovněž odborné zaměstnance </w:t>
      </w:r>
      <w:r w:rsidR="002C1C50">
        <w:t>UBEZ</w:t>
      </w:r>
      <w:r>
        <w:t xml:space="preserve"> nebo </w:t>
      </w:r>
      <w:r w:rsidR="00AC48DC">
        <w:rPr>
          <w:rFonts w:cs="Arial"/>
        </w:rPr>
        <w:t>Odboru životního prostředí</w:t>
      </w:r>
      <w:r>
        <w:t>. Vedoucí zaměstnanci odpovědní za provádění kontroly jsou povinni, na základě žádosti inspektora bezpečnosti práce příslušné odborové organizace, umožnit jemu nebo jím pověřenému zástupci účast při kontrole.</w:t>
      </w:r>
    </w:p>
    <w:p w14:paraId="1F6018C1" w14:textId="60C44216" w:rsidR="00E47B76" w:rsidRDefault="00E47B76" w:rsidP="00836DEB">
      <w:pPr>
        <w:jc w:val="both"/>
      </w:pPr>
      <w:r>
        <w:t>Záznamem z kontroly vedoucích zaměstnanců je provedení záznamu do</w:t>
      </w:r>
      <w:r w:rsidR="00EE45F4">
        <w:t xml:space="preserve"> příslušné databáze a podzáznamu</w:t>
      </w:r>
      <w:r>
        <w:t xml:space="preserve"> aplikace „ZERO“, </w:t>
      </w:r>
      <w:r w:rsidR="00324F8B">
        <w:t>z</w:t>
      </w:r>
      <w:r>
        <w:t>jištěné neshody se rovněž zaznamenávají do aplikace s určením odpovědné osoby za jejich řešení. Vedoucí zaměstnanci odpovědní za stanovení a realizaci nápravných opatření jsou povinny prostřednictvím</w:t>
      </w:r>
      <w:r w:rsidR="00EE45F4">
        <w:t xml:space="preserve"> databází</w:t>
      </w:r>
      <w:r>
        <w:t xml:space="preserve"> aplikace „ZERO“ opatření stanovit a dále pak sledovat jejich realizaci a účinnost.</w:t>
      </w:r>
    </w:p>
    <w:p w14:paraId="44A2715D" w14:textId="5A95B8F4" w:rsidR="00E47B76" w:rsidRDefault="00E47B76" w:rsidP="00836DEB">
      <w:pPr>
        <w:jc w:val="both"/>
      </w:pPr>
      <w:r>
        <w:t>Minimální četnost kontrol pro jednotlivé úrovně řízení je uvedena v tabulce č. 1.</w:t>
      </w:r>
    </w:p>
    <w:p w14:paraId="26E3E10B" w14:textId="77777777" w:rsidR="00594042" w:rsidRPr="00954AB1" w:rsidRDefault="00594042" w:rsidP="00594042">
      <w:pPr>
        <w:spacing w:before="180" w:after="60"/>
        <w:rPr>
          <w:rFonts w:cs="Arial"/>
          <w:b/>
          <w:color w:val="676D6F"/>
          <w:szCs w:val="20"/>
        </w:rPr>
      </w:pPr>
      <w:r>
        <w:rPr>
          <w:rFonts w:cs="Arial"/>
          <w:b/>
          <w:color w:val="676D6F"/>
          <w:szCs w:val="20"/>
        </w:rPr>
        <w:t>Tabulka 1 – Minimální četnosti kontrol</w:t>
      </w:r>
      <w:r w:rsidRPr="00954AB1">
        <w:rPr>
          <w:rFonts w:cs="Arial"/>
          <w:b/>
          <w:color w:val="676D6F"/>
          <w:szCs w:val="20"/>
        </w:rPr>
        <w:t xml:space="preserve"> </w:t>
      </w:r>
    </w:p>
    <w:tbl>
      <w:tblPr>
        <w:tblStyle w:val="ORLENUnipetrol"/>
        <w:tblW w:w="5240" w:type="dxa"/>
        <w:tblLayout w:type="fixed"/>
        <w:tblLook w:val="0020" w:firstRow="1" w:lastRow="0" w:firstColumn="0" w:lastColumn="0" w:noHBand="0" w:noVBand="0"/>
      </w:tblPr>
      <w:tblGrid>
        <w:gridCol w:w="3397"/>
        <w:gridCol w:w="1843"/>
      </w:tblGrid>
      <w:tr w:rsidR="00594042" w14:paraId="489CF8E9" w14:textId="77777777" w:rsidTr="005D1D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17"/>
        </w:trPr>
        <w:tc>
          <w:tcPr>
            <w:tcW w:w="3397" w:type="dxa"/>
            <w:noWrap/>
          </w:tcPr>
          <w:p w14:paraId="0F3D17D3" w14:textId="77777777" w:rsidR="00594042" w:rsidRPr="00395D55" w:rsidRDefault="00594042" w:rsidP="00B35CDE">
            <w:pPr>
              <w:spacing w:before="20" w:after="20"/>
              <w:rPr>
                <w:rFonts w:cs="Arial"/>
                <w:color w:val="FFFFFF"/>
              </w:rPr>
            </w:pPr>
            <w:r>
              <w:rPr>
                <w:rFonts w:cs="Arial"/>
                <w:color w:val="FFFFFF"/>
              </w:rPr>
              <w:t xml:space="preserve">Vedoucí </w:t>
            </w:r>
            <w:r w:rsidRPr="00FC62FB">
              <w:t>zaměstnanci</w:t>
            </w:r>
          </w:p>
        </w:tc>
        <w:tc>
          <w:tcPr>
            <w:tcW w:w="1843" w:type="dxa"/>
          </w:tcPr>
          <w:p w14:paraId="35C7AF4D" w14:textId="77777777" w:rsidR="00594042" w:rsidRPr="00395D55" w:rsidRDefault="00594042" w:rsidP="00B35CDE">
            <w:pPr>
              <w:spacing w:before="20" w:after="20"/>
              <w:rPr>
                <w:rFonts w:cs="Arial"/>
                <w:color w:val="FFFFFF"/>
              </w:rPr>
            </w:pPr>
            <w:r>
              <w:rPr>
                <w:rFonts w:cs="Arial"/>
                <w:color w:val="FFFFFF"/>
              </w:rPr>
              <w:t>Četnost kontrol *</w:t>
            </w:r>
          </w:p>
        </w:tc>
      </w:tr>
      <w:tr w:rsidR="00594042" w14:paraId="6BD95356" w14:textId="77777777" w:rsidTr="005D1D05">
        <w:trPr>
          <w:trHeight w:val="630"/>
        </w:trPr>
        <w:tc>
          <w:tcPr>
            <w:tcW w:w="3397" w:type="dxa"/>
          </w:tcPr>
          <w:p w14:paraId="4905D79D" w14:textId="77777777" w:rsidR="00594042" w:rsidRPr="00395D55" w:rsidRDefault="00594042" w:rsidP="00B35CDE">
            <w:pPr>
              <w:spacing w:before="0"/>
              <w:rPr>
                <w:rFonts w:cs="Arial"/>
              </w:rPr>
            </w:pPr>
            <w:r>
              <w:rPr>
                <w:rFonts w:cs="Arial"/>
              </w:rPr>
              <w:t>Jednatel, ředitel</w:t>
            </w:r>
          </w:p>
        </w:tc>
        <w:tc>
          <w:tcPr>
            <w:tcW w:w="1843" w:type="dxa"/>
          </w:tcPr>
          <w:p w14:paraId="002D7B21" w14:textId="0504AABF" w:rsidR="00594042" w:rsidRPr="00395D55" w:rsidRDefault="00594042" w:rsidP="00BD7BE9">
            <w:pPr>
              <w:pStyle w:val="Obsah1"/>
              <w:spacing w:before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1x za 6 měsíců</w:t>
            </w:r>
          </w:p>
        </w:tc>
      </w:tr>
      <w:tr w:rsidR="00594042" w14:paraId="3E2FEDEC" w14:textId="77777777" w:rsidTr="005D1D05">
        <w:trPr>
          <w:trHeight w:val="630"/>
        </w:trPr>
        <w:tc>
          <w:tcPr>
            <w:tcW w:w="3397" w:type="dxa"/>
          </w:tcPr>
          <w:p w14:paraId="0B5F0CD9" w14:textId="77777777" w:rsidR="00594042" w:rsidRPr="00395D55" w:rsidRDefault="00594042" w:rsidP="00B35CDE">
            <w:pPr>
              <w:spacing w:before="0"/>
              <w:rPr>
                <w:rFonts w:cs="Arial"/>
              </w:rPr>
            </w:pPr>
            <w:r>
              <w:rPr>
                <w:rFonts w:cs="Arial"/>
              </w:rPr>
              <w:t xml:space="preserve">Vedoucí </w:t>
            </w:r>
            <w:r w:rsidRPr="00FC62FB">
              <w:t>výrobny, vedoucí útvarů organizačně začleněných pod výrobnou</w:t>
            </w:r>
          </w:p>
        </w:tc>
        <w:tc>
          <w:tcPr>
            <w:tcW w:w="1843" w:type="dxa"/>
          </w:tcPr>
          <w:p w14:paraId="587C9368" w14:textId="77777777" w:rsidR="00594042" w:rsidRPr="00395D55" w:rsidRDefault="00594042" w:rsidP="00B35CDE">
            <w:pPr>
              <w:spacing w:before="0"/>
              <w:rPr>
                <w:rFonts w:cs="Arial"/>
              </w:rPr>
            </w:pPr>
            <w:r>
              <w:rPr>
                <w:rFonts w:cs="Arial"/>
              </w:rPr>
              <w:t>1x za měsíc</w:t>
            </w:r>
          </w:p>
        </w:tc>
      </w:tr>
      <w:tr w:rsidR="00594042" w14:paraId="478B13C4" w14:textId="77777777" w:rsidTr="005D1D05">
        <w:trPr>
          <w:trHeight w:val="630"/>
        </w:trPr>
        <w:tc>
          <w:tcPr>
            <w:tcW w:w="3397" w:type="dxa"/>
          </w:tcPr>
          <w:p w14:paraId="4FC75B36" w14:textId="77777777" w:rsidR="00594042" w:rsidRPr="00395D55" w:rsidRDefault="00594042" w:rsidP="00B35CDE">
            <w:pPr>
              <w:spacing w:before="0"/>
              <w:rPr>
                <w:rFonts w:cs="Arial"/>
              </w:rPr>
            </w:pPr>
            <w:r>
              <w:rPr>
                <w:rFonts w:cs="Arial"/>
              </w:rPr>
              <w:t xml:space="preserve">Ostatní </w:t>
            </w:r>
            <w:r w:rsidRPr="00FC62FB">
              <w:t>vedoucí zaměstnanci</w:t>
            </w:r>
          </w:p>
        </w:tc>
        <w:tc>
          <w:tcPr>
            <w:tcW w:w="1843" w:type="dxa"/>
          </w:tcPr>
          <w:p w14:paraId="2E0316B6" w14:textId="59353315" w:rsidR="00594042" w:rsidRPr="00395D55" w:rsidRDefault="00594042" w:rsidP="00BD7BE9">
            <w:pPr>
              <w:spacing w:before="0"/>
              <w:rPr>
                <w:rFonts w:cs="Arial"/>
              </w:rPr>
            </w:pPr>
            <w:r>
              <w:rPr>
                <w:rFonts w:cs="Arial"/>
              </w:rPr>
              <w:t>1x za 6 měsíců</w:t>
            </w:r>
          </w:p>
        </w:tc>
      </w:tr>
      <w:tr w:rsidR="00594042" w14:paraId="57B09DCF" w14:textId="77777777" w:rsidTr="005D1D05">
        <w:trPr>
          <w:trHeight w:val="630"/>
        </w:trPr>
        <w:tc>
          <w:tcPr>
            <w:tcW w:w="3397" w:type="dxa"/>
          </w:tcPr>
          <w:p w14:paraId="3D822344" w14:textId="77777777" w:rsidR="00594042" w:rsidRPr="00395D55" w:rsidRDefault="00594042" w:rsidP="00B35CDE">
            <w:pPr>
              <w:spacing w:before="0"/>
              <w:rPr>
                <w:rFonts w:cs="Arial"/>
              </w:rPr>
            </w:pPr>
            <w:r>
              <w:rPr>
                <w:rFonts w:cs="Arial"/>
              </w:rPr>
              <w:t>Mistři</w:t>
            </w:r>
          </w:p>
        </w:tc>
        <w:tc>
          <w:tcPr>
            <w:tcW w:w="1843" w:type="dxa"/>
          </w:tcPr>
          <w:p w14:paraId="448FB21B" w14:textId="77777777" w:rsidR="00594042" w:rsidRPr="00395D55" w:rsidRDefault="00594042" w:rsidP="00B35CDE">
            <w:pPr>
              <w:spacing w:before="0"/>
              <w:rPr>
                <w:rFonts w:cs="Arial"/>
              </w:rPr>
            </w:pPr>
            <w:r>
              <w:rPr>
                <w:rFonts w:cs="Arial"/>
              </w:rPr>
              <w:t>5x za měsíc</w:t>
            </w:r>
          </w:p>
        </w:tc>
      </w:tr>
    </w:tbl>
    <w:p w14:paraId="2DA2EC89" w14:textId="77777777" w:rsidR="005465CE" w:rsidRDefault="005465CE" w:rsidP="005D1D05">
      <w:pPr>
        <w:jc w:val="both"/>
      </w:pPr>
      <w:r>
        <w:t>*) Stanovené četnosti kontrol mohou být upraveny OZO v PR nebo rozšíře</w:t>
      </w:r>
      <w:r w:rsidR="009543BB">
        <w:t>ny o další kontrolní činnosti vyplý</w:t>
      </w:r>
      <w:r>
        <w:t>vající z aktuálních potřeb společnosti.</w:t>
      </w:r>
    </w:p>
    <w:p w14:paraId="5E59118B" w14:textId="27CCB8E6" w:rsidR="005465CE" w:rsidRDefault="005465CE" w:rsidP="005D1D05">
      <w:pPr>
        <w:jc w:val="both"/>
      </w:pPr>
      <w:r>
        <w:t>Tyto kontroly nezbavují vedoucí zaměstnance povinnosti soustavně kontrolovat pracoviště svých podřízených tak, aby byly vytvořeny příznivé pracovní podmínky a zajištěna bezpečnost</w:t>
      </w:r>
      <w:r w:rsidR="00215E88">
        <w:t xml:space="preserve"> </w:t>
      </w:r>
      <w:r w:rsidR="00215E88" w:rsidRPr="00E24918">
        <w:t>a ochrana zdraví při práci</w:t>
      </w:r>
      <w:r w:rsidRPr="00E24918">
        <w:t>.</w:t>
      </w:r>
    </w:p>
    <w:p w14:paraId="1A02F02B" w14:textId="6F2BBAD0" w:rsidR="00594042" w:rsidRDefault="005465CE" w:rsidP="005D1D05">
      <w:pPr>
        <w:jc w:val="both"/>
      </w:pPr>
      <w:r>
        <w:t>Metodické návody pro provádění terénních kontrol a jejich dokumentaci v</w:t>
      </w:r>
      <w:r w:rsidR="007C6A22">
        <w:t> sekci „</w:t>
      </w:r>
      <w:hyperlink r:id="rId27" w:history="1">
        <w:r w:rsidR="007C6A22" w:rsidRPr="00BC3ED7">
          <w:rPr>
            <w:rStyle w:val="Hypertextovodkaz"/>
          </w:rPr>
          <w:t>Návody</w:t>
        </w:r>
      </w:hyperlink>
      <w:r w:rsidR="007C6A22">
        <w:t>“</w:t>
      </w:r>
      <w:r>
        <w:t xml:space="preserve"> aplikac</w:t>
      </w:r>
      <w:r w:rsidR="007C6A22">
        <w:t>e</w:t>
      </w:r>
      <w:r>
        <w:t xml:space="preserve"> „ZERO“ jsou připravovány a distribuovány </w:t>
      </w:r>
      <w:r w:rsidR="002C1C50">
        <w:t>UBEZ</w:t>
      </w:r>
      <w:r>
        <w:t xml:space="preserve">. V případě jakýchkoliv dotazů nebo požadavků je nutné kontaktovat </w:t>
      </w:r>
      <w:r w:rsidR="002C1C50">
        <w:t>UBEZ</w:t>
      </w:r>
      <w:r>
        <w:t>.</w:t>
      </w:r>
    </w:p>
    <w:p w14:paraId="71A23F00" w14:textId="77777777" w:rsidR="009543BB" w:rsidRDefault="00983ECB" w:rsidP="009543BB">
      <w:pPr>
        <w:pStyle w:val="Nadpis3"/>
      </w:pPr>
      <w:bookmarkStart w:id="18" w:name="_Toc199744105"/>
      <w:r>
        <w:t>Z</w:t>
      </w:r>
      <w:r w:rsidR="009543BB" w:rsidRPr="00FC62FB">
        <w:t>aměstnanci společnosti</w:t>
      </w:r>
      <w:bookmarkEnd w:id="18"/>
    </w:p>
    <w:p w14:paraId="7857CCB9" w14:textId="23CCB21D" w:rsidR="009543BB" w:rsidRDefault="008A02A7" w:rsidP="005D1D05">
      <w:pPr>
        <w:jc w:val="both"/>
      </w:pPr>
      <w:r>
        <w:t xml:space="preserve">Zaměstnanci </w:t>
      </w:r>
      <w:r w:rsidRPr="00FC62FB">
        <w:t xml:space="preserve">jsou povinni oznamovat vedoucímu zaměstnanci </w:t>
      </w:r>
      <w:r w:rsidR="00A24850" w:rsidRPr="00E24918">
        <w:t>skoronehody, rizikové stavy</w:t>
      </w:r>
      <w:r w:rsidR="00A24850">
        <w:t xml:space="preserve"> </w:t>
      </w:r>
      <w:r w:rsidRPr="00FC62FB">
        <w:t>a závady na pracovišti, které ohrožují nebo by bezprostředně a závažným způsobem mohly ohrozit BOZP a zároveň jsou oprávněni zastavit/přerušit prováděné práce, v případě bezprostředního ohrožení BOZP. V případě pochybností je možné jednotlivé případy konzultovat s OZO PR nebo vedoucím zaměstnance</w:t>
      </w:r>
      <w:r>
        <w:t>m</w:t>
      </w:r>
      <w:r w:rsidRPr="00FC62FB">
        <w:t>.</w:t>
      </w:r>
    </w:p>
    <w:p w14:paraId="5B55BA6F" w14:textId="0543453B" w:rsidR="008A02A7" w:rsidRDefault="008A02A7" w:rsidP="005D1D05">
      <w:pPr>
        <w:jc w:val="both"/>
      </w:pPr>
      <w:r>
        <w:t xml:space="preserve">Oznamování </w:t>
      </w:r>
      <w:r w:rsidRPr="00FC62FB">
        <w:t xml:space="preserve">se provádí </w:t>
      </w:r>
      <w:r w:rsidRPr="00ED4E0D">
        <w:rPr>
          <w:color w:val="000000" w:themeColor="text1"/>
        </w:rPr>
        <w:t xml:space="preserve">dle </w:t>
      </w:r>
      <w:r w:rsidR="007C53D4">
        <w:rPr>
          <w:color w:val="000000" w:themeColor="text1"/>
        </w:rPr>
        <w:t>kap</w:t>
      </w:r>
      <w:r w:rsidR="00A24850">
        <w:rPr>
          <w:color w:val="000000" w:themeColor="text1"/>
        </w:rPr>
        <w:t>. 4.6</w:t>
      </w:r>
      <w:r w:rsidRPr="00ED4E0D">
        <w:rPr>
          <w:color w:val="000000" w:themeColor="text1"/>
        </w:rPr>
        <w:t xml:space="preserve">. </w:t>
      </w:r>
      <w:r w:rsidRPr="00FC62FB">
        <w:t>V případě zastavení/přerušení prací je zaměstnanec povinen bezodkladně informovat vedoucího pracoviště nebo jeho zástupce.</w:t>
      </w:r>
    </w:p>
    <w:p w14:paraId="02DE1D74" w14:textId="77777777" w:rsidR="00292E02" w:rsidRDefault="00292E02" w:rsidP="00292E02">
      <w:pPr>
        <w:pStyle w:val="Nadpis3"/>
      </w:pPr>
      <w:bookmarkStart w:id="19" w:name="_Toc199744106"/>
      <w:r>
        <w:t>Kontroly procesní bezpečnosti</w:t>
      </w:r>
      <w:bookmarkEnd w:id="19"/>
    </w:p>
    <w:p w14:paraId="1E1C988D" w14:textId="6C090C4C" w:rsidR="00292E02" w:rsidRDefault="00292E02" w:rsidP="005D1D05">
      <w:pPr>
        <w:jc w:val="both"/>
      </w:pPr>
      <w:r>
        <w:t xml:space="preserve">Kontroly </w:t>
      </w:r>
      <w:r w:rsidRPr="00F76877">
        <w:t>procesní bezpečnosti jsou plánovány a realizovány za účelem kontrolování činností spojených s návrhem, provozováním a udržováním procesního zařízení.</w:t>
      </w:r>
    </w:p>
    <w:p w14:paraId="4A150F8C" w14:textId="69208D67" w:rsidR="00292E02" w:rsidRDefault="00292E02" w:rsidP="005D1D05">
      <w:pPr>
        <w:jc w:val="both"/>
      </w:pPr>
      <w:r>
        <w:t xml:space="preserve">Zaměření </w:t>
      </w:r>
      <w:r w:rsidRPr="00F76877">
        <w:t xml:space="preserve">a četnost kontrol (pochůzek) stanovuje a prostřednictvím intranetu společnosti vyhlašuje </w:t>
      </w:r>
      <w:r w:rsidR="002C1C50">
        <w:t>UBEZ</w:t>
      </w:r>
      <w:r w:rsidRPr="00F76877">
        <w:t>, který zároveň realizuje přípravu a aktualizaci podkladů</w:t>
      </w:r>
      <w:r>
        <w:t>, pro jejich provedení (kontrolní listy).</w:t>
      </w:r>
    </w:p>
    <w:p w14:paraId="250252CA" w14:textId="0C8ADA3A" w:rsidR="00292E02" w:rsidRDefault="00292E02" w:rsidP="005D1D05">
      <w:pPr>
        <w:jc w:val="both"/>
      </w:pPr>
      <w:r>
        <w:lastRenderedPageBreak/>
        <w:t>Kontroly provádí vedoucí provozu / vedoucí výrobního týmu (popř. jejich delegovaný zástupce). K provedení kontroly je oprávněn nominovat členy kontrolního týmu, kteří jsou specialisty či odborníky v dané disciplíně (výroba, údržba apod.). Povinný</w:t>
      </w:r>
      <w:r w:rsidRPr="00F76877">
        <w:t xml:space="preserve">m </w:t>
      </w:r>
      <w:r>
        <w:t>členem kontrolního týmu je zástupce úseku bezpečnosti.</w:t>
      </w:r>
    </w:p>
    <w:p w14:paraId="652EDC8F" w14:textId="0CB212CB" w:rsidR="00292E02" w:rsidRDefault="00292E02" w:rsidP="005D1D05">
      <w:pPr>
        <w:jc w:val="both"/>
      </w:pPr>
      <w:r>
        <w:t>Záznam z kontrol je prováděn v</w:t>
      </w:r>
      <w:r w:rsidR="00EE45F4">
        <w:t xml:space="preserve"> příslušné databázi</w:t>
      </w:r>
      <w:r w:rsidR="00DF642F">
        <w:t> </w:t>
      </w:r>
      <w:r w:rsidR="00987999">
        <w:t>aplikac</w:t>
      </w:r>
      <w:r w:rsidR="004125AD">
        <w:t>e</w:t>
      </w:r>
      <w:r w:rsidR="00987999">
        <w:t xml:space="preserve"> </w:t>
      </w:r>
      <w:r w:rsidR="00DF642F">
        <w:t xml:space="preserve">ZERO. </w:t>
      </w:r>
    </w:p>
    <w:p w14:paraId="51D0373C" w14:textId="0A6DA21D" w:rsidR="00F94A84" w:rsidRPr="00716105" w:rsidRDefault="000A3E6C" w:rsidP="00F94A84">
      <w:pPr>
        <w:pStyle w:val="Nadpis3"/>
      </w:pPr>
      <w:bookmarkStart w:id="20" w:name="_Toc199744107"/>
      <w:r w:rsidRPr="00716105">
        <w:t>Roční prověrky</w:t>
      </w:r>
      <w:r w:rsidR="002069A1" w:rsidRPr="002069A1">
        <w:t xml:space="preserve"> </w:t>
      </w:r>
      <w:r w:rsidR="002069A1" w:rsidRPr="00716105">
        <w:t>BOZP</w:t>
      </w:r>
      <w:bookmarkEnd w:id="20"/>
    </w:p>
    <w:p w14:paraId="3BE3D81B" w14:textId="5BA95785" w:rsidR="000A3E6C" w:rsidRPr="00716105" w:rsidRDefault="000A3E6C" w:rsidP="00AA187B">
      <w:pPr>
        <w:jc w:val="both"/>
      </w:pPr>
      <w:r w:rsidRPr="00716105">
        <w:t xml:space="preserve">Prověrky BOZP musí být provedeny 1x ročně na všech pracovištích a zařízeních společnosti. Prověrky jsou prováděny za účasti zástupců odborové organizace, </w:t>
      </w:r>
      <w:r w:rsidR="002C1C50" w:rsidRPr="00716105">
        <w:t>UBEZ</w:t>
      </w:r>
      <w:r w:rsidRPr="00716105">
        <w:t xml:space="preserve"> a kontrolovaného útvaru.</w:t>
      </w:r>
    </w:p>
    <w:p w14:paraId="2EE65F72" w14:textId="11307EA2" w:rsidR="000A3E6C" w:rsidRPr="00716105" w:rsidRDefault="000A3E6C" w:rsidP="00AA187B">
      <w:pPr>
        <w:jc w:val="both"/>
      </w:pPr>
      <w:r w:rsidRPr="00716105">
        <w:t xml:space="preserve">O provedené prověrce provádí zástupce odborové organizace </w:t>
      </w:r>
      <w:r w:rsidR="00FE17D1" w:rsidRPr="00716105">
        <w:t xml:space="preserve">nebo zástupce UBEZ </w:t>
      </w:r>
      <w:r w:rsidRPr="00716105">
        <w:t>zápis do</w:t>
      </w:r>
      <w:r w:rsidR="00EE45F4">
        <w:t xml:space="preserve"> příslušné databáze</w:t>
      </w:r>
      <w:r w:rsidRPr="00716105">
        <w:t xml:space="preserve"> aplikace ZERO</w:t>
      </w:r>
      <w:r w:rsidRPr="00716105">
        <w:rPr>
          <w:color w:val="000000" w:themeColor="text1"/>
        </w:rPr>
        <w:t>,</w:t>
      </w:r>
      <w:r w:rsidRPr="00716105">
        <w:rPr>
          <w:color w:val="FF0000"/>
        </w:rPr>
        <w:t xml:space="preserve"> </w:t>
      </w:r>
      <w:r w:rsidRPr="00716105">
        <w:t>po odsouhlasení závěrů vedoucím zaměstnancem kontrolovaného útvaru.</w:t>
      </w:r>
    </w:p>
    <w:p w14:paraId="2F4B8F96" w14:textId="40522108" w:rsidR="00AC65D2" w:rsidRDefault="000A3E6C" w:rsidP="00933A56">
      <w:pPr>
        <w:jc w:val="both"/>
      </w:pPr>
      <w:r w:rsidRPr="00716105">
        <w:t xml:space="preserve">Prověrky jsou zaměřeny na kontrolu plnění opatření z předcházejících prověrek a na vybrané oblasti BOZP, nadefinované před zahájením prověrek </w:t>
      </w:r>
      <w:r w:rsidR="00CC746E">
        <w:t>základní odborové organizace</w:t>
      </w:r>
      <w:r w:rsidRPr="00716105">
        <w:t xml:space="preserve"> ve spolupráci s </w:t>
      </w:r>
      <w:r w:rsidR="002C1C50" w:rsidRPr="00716105">
        <w:t>UBEZ</w:t>
      </w:r>
    </w:p>
    <w:p w14:paraId="00D044B7" w14:textId="77777777" w:rsidR="00AC65D2" w:rsidRDefault="00AC65D2" w:rsidP="00AC65D2">
      <w:pPr>
        <w:pStyle w:val="Nadpis3"/>
      </w:pPr>
      <w:bookmarkStart w:id="21" w:name="_Toc199744108"/>
      <w:r>
        <w:t>Kontroly kritických procesů BOZP</w:t>
      </w:r>
      <w:bookmarkEnd w:id="21"/>
    </w:p>
    <w:p w14:paraId="50E8BE14" w14:textId="1621D968" w:rsidR="000A3E6C" w:rsidRPr="00933A56" w:rsidRDefault="00AC65D2" w:rsidP="00933A56">
      <w:pPr>
        <w:jc w:val="both"/>
      </w:pPr>
      <w:r>
        <w:t xml:space="preserve">Mimo výše uvedené kontrolní systémy jsou prováděny další specializované kontroly vyplývající z aktuálních potřeb společnosti. Tyto kontroly vyhlašuje </w:t>
      </w:r>
      <w:r w:rsidR="002C1C50">
        <w:t>UBEZ</w:t>
      </w:r>
      <w:r>
        <w:t>, který zároveň zajišťuje jejich organizaci a související evidenci.</w:t>
      </w:r>
    </w:p>
    <w:p w14:paraId="0BD0D572" w14:textId="77777777" w:rsidR="00C76533" w:rsidRDefault="00C76533" w:rsidP="00C76533">
      <w:pPr>
        <w:pStyle w:val="Nadpis2"/>
      </w:pPr>
      <w:bookmarkStart w:id="22" w:name="_Toc199744109"/>
      <w:r w:rsidRPr="00C76533">
        <w:t xml:space="preserve">Pracovnělékařské </w:t>
      </w:r>
      <w:r>
        <w:t>služby</w:t>
      </w:r>
      <w:bookmarkEnd w:id="22"/>
    </w:p>
    <w:p w14:paraId="65991CA0" w14:textId="72D2B9FC" w:rsidR="00C76533" w:rsidRDefault="00C76533" w:rsidP="007128FF">
      <w:pPr>
        <w:jc w:val="both"/>
      </w:pPr>
      <w:r>
        <w:t xml:space="preserve">Vedoucí zaměstnanci jsou v rozsahu své působnosti povinni vytvářet podmínky pro zajištění řádného výkonu péče v souladu se </w:t>
      </w:r>
      <w:r w:rsidR="007C53D4">
        <w:t>s</w:t>
      </w:r>
      <w:r>
        <w:t>měrnicí 945 „Pracovnělékařské prohlídky, systém zdravotní péče“.</w:t>
      </w:r>
    </w:p>
    <w:p w14:paraId="3DEC1864" w14:textId="77777777" w:rsidR="0065266E" w:rsidRDefault="0065266E" w:rsidP="0065266E">
      <w:pPr>
        <w:pStyle w:val="Nadpis2"/>
      </w:pPr>
      <w:bookmarkStart w:id="23" w:name="_Toc199744110"/>
      <w:r>
        <w:t xml:space="preserve">Alkohol a </w:t>
      </w:r>
      <w:r w:rsidRPr="00FC62FB">
        <w:t>jiné návykové látky</w:t>
      </w:r>
      <w:bookmarkEnd w:id="23"/>
    </w:p>
    <w:p w14:paraId="25708E3E" w14:textId="29C4C9E5" w:rsidR="00175590" w:rsidRDefault="00175590" w:rsidP="0079675A">
      <w:pPr>
        <w:keepNext/>
        <w:jc w:val="both"/>
      </w:pPr>
      <w:r>
        <w:t xml:space="preserve">Zaměstnancům je zakázáno z jakéhokoli důvodu a v kterékoliv době: </w:t>
      </w:r>
    </w:p>
    <w:p w14:paraId="6A0DB929" w14:textId="39CE5D73" w:rsidR="00175590" w:rsidRDefault="00175590" w:rsidP="00FE1902">
      <w:pPr>
        <w:pStyle w:val="Odstavecseseznamem"/>
        <w:numPr>
          <w:ilvl w:val="0"/>
          <w:numId w:val="6"/>
        </w:numPr>
        <w:jc w:val="both"/>
      </w:pPr>
      <w:r>
        <w:t xml:space="preserve">požívat alkoholické nápoje a zneužívat jiné návykové látky v areálu sídla zaměstnavatele/společnosti skupiny </w:t>
      </w:r>
      <w:r w:rsidR="00470596">
        <w:t xml:space="preserve">ORLEN </w:t>
      </w:r>
      <w:r w:rsidR="007C53D4">
        <w:t xml:space="preserve">Unipetrol </w:t>
      </w:r>
      <w:r>
        <w:t>a na pracovištích zaměstnavatele a v pracovní době i mimo tato pracoviště,</w:t>
      </w:r>
    </w:p>
    <w:p w14:paraId="2B855587" w14:textId="77777777" w:rsidR="00175590" w:rsidRDefault="00175590" w:rsidP="00FE1902">
      <w:pPr>
        <w:pStyle w:val="Odstavecseseznamem"/>
        <w:numPr>
          <w:ilvl w:val="0"/>
          <w:numId w:val="6"/>
        </w:numPr>
        <w:jc w:val="both"/>
      </w:pPr>
      <w:r>
        <w:t>přinášet, resp. dovážet tyto nápoje a látky do prostorů zaměstnavatele bez povolení UKOB,</w:t>
      </w:r>
    </w:p>
    <w:p w14:paraId="352EEAA5" w14:textId="77777777" w:rsidR="00175590" w:rsidRDefault="00175590" w:rsidP="00FE1902">
      <w:pPr>
        <w:pStyle w:val="Odstavecseseznamem"/>
        <w:numPr>
          <w:ilvl w:val="0"/>
          <w:numId w:val="6"/>
        </w:numPr>
        <w:jc w:val="both"/>
      </w:pPr>
      <w:r>
        <w:t>vstupovat do prostorů zaměstnavatele (areálu sídla zaměstnavatele a na pracoviště zaměstnavatele, v pracovní době i mimo tato pracoviště) bezprostředně po požití alkoholického nápoje nebo po užití jiné návykové látky nebo v takové době po požití alkoholického nápoje nebo užití jiné návykové látky, po kterou mohou být u zaměstnance tyto látky detekovány prováděnými zkouškami (vyšetřeními).</w:t>
      </w:r>
    </w:p>
    <w:p w14:paraId="63EC842C" w14:textId="35269CA2" w:rsidR="0020334E" w:rsidRDefault="00175590" w:rsidP="00933A56">
      <w:pPr>
        <w:jc w:val="both"/>
      </w:pPr>
      <w:r>
        <w:t xml:space="preserve">Postup pro provádění </w:t>
      </w:r>
      <w:r w:rsidRPr="003A68AC">
        <w:t>zkoušek při podezření z požití alkoholických nápojů nebo užití jiných návykových látek je uveden na Intranetu společnosti (</w:t>
      </w:r>
      <w:hyperlink r:id="rId28" w:history="1">
        <w:r w:rsidRPr="003A68AC">
          <w:rPr>
            <w:rStyle w:val="Hypertextovodkaz"/>
          </w:rPr>
          <w:t>odkaz</w:t>
        </w:r>
      </w:hyperlink>
      <w:r w:rsidRPr="003A68AC">
        <w:t>). Postup je zpracován v souladu se zákonem č. 65/2017 Sb., o ochraně zdraví před škodlivými účinky návykových látek</w:t>
      </w:r>
      <w:r>
        <w:t>, v platném znění.</w:t>
      </w:r>
    </w:p>
    <w:p w14:paraId="039769B9" w14:textId="77777777" w:rsidR="0020334E" w:rsidRDefault="0020334E" w:rsidP="0020334E">
      <w:pPr>
        <w:pStyle w:val="Nadpis2"/>
      </w:pPr>
      <w:bookmarkStart w:id="24" w:name="_Toc199744111"/>
      <w:r>
        <w:t xml:space="preserve">Pracovní </w:t>
      </w:r>
      <w:r w:rsidRPr="00FC62FB">
        <w:t>podmínky žen a mladistvých</w:t>
      </w:r>
      <w:bookmarkEnd w:id="24"/>
    </w:p>
    <w:p w14:paraId="62BF9A99" w14:textId="6919896F" w:rsidR="0020334E" w:rsidRDefault="0020334E" w:rsidP="00DF39B2">
      <w:pPr>
        <w:jc w:val="both"/>
      </w:pPr>
      <w:r>
        <w:t>Rozhodujícím kritériem pro zařazení žen a mladistvých na pracoviště je druh a rozsah vykonávané činnosti, daný popisem pracovní funkce.</w:t>
      </w:r>
    </w:p>
    <w:p w14:paraId="6B9AC8DB" w14:textId="49DC9AE6" w:rsidR="0020334E" w:rsidRDefault="0020334E" w:rsidP="00DF39B2">
      <w:pPr>
        <w:jc w:val="both"/>
      </w:pPr>
      <w:r>
        <w:t xml:space="preserve">Rozsah prací zakázaných ženám a mladistvým je definován zákoníkem práce a vyhláškou č. </w:t>
      </w:r>
      <w:r w:rsidR="006F448D" w:rsidRPr="000071C7">
        <w:rPr>
          <w:color w:val="000000" w:themeColor="text1"/>
        </w:rPr>
        <w:t>180/2015</w:t>
      </w:r>
      <w:r w:rsidRPr="000071C7">
        <w:rPr>
          <w:color w:val="000000" w:themeColor="text1"/>
        </w:rPr>
        <w:t xml:space="preserve"> Sb.,</w:t>
      </w:r>
      <w:r w:rsidRPr="006F448D">
        <w:rPr>
          <w:color w:val="000000" w:themeColor="text1"/>
        </w:rPr>
        <w:t xml:space="preserve"> </w:t>
      </w:r>
      <w:r>
        <w:t>o pracích a pracovištích, které jsou zakázány těhotným zaměstnankyním, zaměstnankyním, které kojí, a zaměstnankyním-matkám do konce devátého měsíce po porodu, o pracích a pracovištích, které jsou zakázány mladistvým zaměstnancům, a o podmínkách, za nichž mohou mladiství zaměstnanci výjimečně tyto práce konat z důvodu přípravy na povolání (vyhláška o zak</w:t>
      </w:r>
      <w:r w:rsidR="006F448D">
        <w:t xml:space="preserve">ázaných pracích a pracovištích), v platném znění. </w:t>
      </w:r>
    </w:p>
    <w:p w14:paraId="2C185B44" w14:textId="1456D91B" w:rsidR="00777ED3" w:rsidRDefault="0020334E" w:rsidP="00933A56">
      <w:pPr>
        <w:jc w:val="both"/>
      </w:pPr>
      <w:r>
        <w:t xml:space="preserve">V případě činností, u kterých je nutné odborné posouzení smluvním lékařem, lze toto posouzení zajistit prostřednictvím </w:t>
      </w:r>
      <w:r w:rsidR="002C1C50">
        <w:t>UBEZ</w:t>
      </w:r>
      <w:r>
        <w:t xml:space="preserve">. Kontaktní adresa - </w:t>
      </w:r>
      <w:hyperlink r:id="rId29" w:history="1">
        <w:r w:rsidRPr="00646285">
          <w:rPr>
            <w:rStyle w:val="Hypertextovodkaz"/>
            <w:rFonts w:cs="Arial"/>
            <w:szCs w:val="26"/>
          </w:rPr>
          <w:t>BOZP@</w:t>
        </w:r>
        <w:r w:rsidR="00646285" w:rsidRPr="00646285">
          <w:rPr>
            <w:rStyle w:val="Hypertextovodkaz"/>
            <w:rFonts w:cs="Arial"/>
            <w:szCs w:val="26"/>
          </w:rPr>
          <w:t>orlen</w:t>
        </w:r>
        <w:r w:rsidRPr="00646285">
          <w:rPr>
            <w:rStyle w:val="Hypertextovodkaz"/>
            <w:rFonts w:cs="Arial"/>
            <w:szCs w:val="26"/>
          </w:rPr>
          <w:t>unipetrol.cz</w:t>
        </w:r>
      </w:hyperlink>
      <w:r>
        <w:t>. Odborný posudek musí být přiložen k popisu pracovní funkce.</w:t>
      </w:r>
    </w:p>
    <w:p w14:paraId="3D721426" w14:textId="77777777" w:rsidR="00777ED3" w:rsidRDefault="00777ED3" w:rsidP="00777ED3">
      <w:pPr>
        <w:pStyle w:val="Nadpis2"/>
      </w:pPr>
      <w:bookmarkStart w:id="25" w:name="_Toc199744112"/>
      <w:r>
        <w:t>Pracovní úrazy</w:t>
      </w:r>
      <w:bookmarkEnd w:id="25"/>
      <w:r>
        <w:t xml:space="preserve"> </w:t>
      </w:r>
    </w:p>
    <w:p w14:paraId="5C7BC47A" w14:textId="7189AEBE" w:rsidR="00FF0C15" w:rsidRPr="000071C7" w:rsidRDefault="00FF0C15" w:rsidP="00857500">
      <w:pPr>
        <w:jc w:val="both"/>
      </w:pPr>
      <w:r w:rsidRPr="000071C7">
        <w:t>Postup při řešení pracovních úrazů a nemocí z povolání vychází zejména ze zákoníku práce, na který navazuje nařízení vlády č. 201/2010 Sb., v platném znění, kterým se stanoví způsob evidence, hlášení a zasílání záznamu o úrazu.</w:t>
      </w:r>
    </w:p>
    <w:p w14:paraId="132D71E3" w14:textId="3DF2A0B3" w:rsidR="00B35CDE" w:rsidRDefault="00B35CDE" w:rsidP="00857500">
      <w:pPr>
        <w:jc w:val="both"/>
        <w:rPr>
          <w:b/>
        </w:rPr>
      </w:pPr>
      <w:r w:rsidRPr="000071C7">
        <w:rPr>
          <w:b/>
        </w:rPr>
        <w:lastRenderedPageBreak/>
        <w:t>Pracovním úrazem je jakékoliv poškození zdraví nebo smrt, které byly zaměstnanci způsobeny nezávisle na jeho vůli krátkodobým, náhlým a násilným působením vnějších vlivů při plnění pracovních úkolů nebo v přímé souvislosti s nimi.</w:t>
      </w:r>
    </w:p>
    <w:p w14:paraId="5176C4B7" w14:textId="77777777" w:rsidR="00752951" w:rsidRDefault="00752951" w:rsidP="00752951">
      <w:pPr>
        <w:jc w:val="both"/>
      </w:pPr>
      <w:r w:rsidRPr="00752951">
        <w:t>Pracovním úrazem není úraz, který se zaměstnanci přihodil na cestě do zaměstnání a zpět.</w:t>
      </w:r>
      <w:r w:rsidR="00B35CDE" w:rsidRPr="000071C7">
        <w:t xml:space="preserve"> </w:t>
      </w:r>
    </w:p>
    <w:p w14:paraId="5465839C" w14:textId="67759039" w:rsidR="00B35CDE" w:rsidRPr="000071C7" w:rsidRDefault="00B35CDE" w:rsidP="0079675A">
      <w:pPr>
        <w:keepNext/>
        <w:jc w:val="both"/>
      </w:pPr>
      <w:r w:rsidRPr="000071C7">
        <w:t>Z</w:t>
      </w:r>
      <w:r w:rsidR="00571E6C" w:rsidRPr="000071C7">
        <w:t>ákladní dělení pracovních úrazů</w:t>
      </w:r>
      <w:r w:rsidR="00646285">
        <w:t>:</w:t>
      </w:r>
    </w:p>
    <w:p w14:paraId="5576DD6C" w14:textId="7A4149F3" w:rsidR="00B35CDE" w:rsidRPr="000071C7" w:rsidRDefault="00543CA4" w:rsidP="00FE1902">
      <w:pPr>
        <w:pStyle w:val="Odstavecseseznamem"/>
        <w:numPr>
          <w:ilvl w:val="0"/>
          <w:numId w:val="26"/>
        </w:numPr>
        <w:jc w:val="both"/>
      </w:pPr>
      <w:r w:rsidRPr="000071C7">
        <w:t>smrtelný úraz</w:t>
      </w:r>
      <w:r w:rsidR="007C6A22">
        <w:t xml:space="preserve"> </w:t>
      </w:r>
      <w:r w:rsidRPr="000071C7">
        <w:t xml:space="preserve">- smrtelným pracovním úrazem se </w:t>
      </w:r>
      <w:r w:rsidRPr="000071C7">
        <w:rPr>
          <w:rFonts w:cs="Arial"/>
          <w:color w:val="000000"/>
          <w:szCs w:val="20"/>
          <w:shd w:val="clear" w:color="auto" w:fill="FFFFFF"/>
        </w:rPr>
        <w:t> rozumí takové poškození zdraví, na jehož následky úrazem postižený zaměstnanec nejpozději do 1 roku zemřel</w:t>
      </w:r>
      <w:r w:rsidR="00646285">
        <w:rPr>
          <w:rFonts w:cs="Arial"/>
          <w:color w:val="000000"/>
          <w:szCs w:val="20"/>
          <w:shd w:val="clear" w:color="auto" w:fill="FFFFFF"/>
        </w:rPr>
        <w:t>;</w:t>
      </w:r>
    </w:p>
    <w:p w14:paraId="4C196BB3" w14:textId="7681AB1C" w:rsidR="00543CA4" w:rsidRPr="000071C7" w:rsidRDefault="00543CA4" w:rsidP="00FE1902">
      <w:pPr>
        <w:pStyle w:val="Odstavecseseznamem"/>
        <w:numPr>
          <w:ilvl w:val="0"/>
          <w:numId w:val="26"/>
        </w:numPr>
        <w:jc w:val="both"/>
      </w:pPr>
      <w:r w:rsidRPr="000071C7">
        <w:t>LTI</w:t>
      </w:r>
      <w:r w:rsidR="007C6A22">
        <w:t xml:space="preserve"> </w:t>
      </w:r>
      <w:r w:rsidRPr="000071C7">
        <w:t>- pracovní úrazy s následnou absencí zraněného zaměstnance;</w:t>
      </w:r>
    </w:p>
    <w:p w14:paraId="06458859" w14:textId="20688251" w:rsidR="00860339" w:rsidRPr="000071C7" w:rsidRDefault="00B35CDE" w:rsidP="00FE1902">
      <w:pPr>
        <w:pStyle w:val="Odstavecseseznamem"/>
        <w:numPr>
          <w:ilvl w:val="0"/>
          <w:numId w:val="26"/>
        </w:numPr>
        <w:jc w:val="both"/>
      </w:pPr>
      <w:r w:rsidRPr="000071C7">
        <w:t>MTC - pracovní úrazy defin</w:t>
      </w:r>
      <w:r w:rsidR="00860339" w:rsidRPr="000071C7">
        <w:t>ované v příloze A této směrnice;</w:t>
      </w:r>
    </w:p>
    <w:p w14:paraId="348C7B66" w14:textId="129E4933" w:rsidR="00B35CDE" w:rsidRPr="000071C7" w:rsidRDefault="00B35CDE" w:rsidP="00FE1902">
      <w:pPr>
        <w:pStyle w:val="Odstavecseseznamem"/>
        <w:numPr>
          <w:ilvl w:val="0"/>
          <w:numId w:val="25"/>
        </w:numPr>
        <w:jc w:val="both"/>
      </w:pPr>
      <w:r w:rsidRPr="000071C7">
        <w:t>FAC - pracovní úrazy defin</w:t>
      </w:r>
      <w:r w:rsidR="00860339" w:rsidRPr="000071C7">
        <w:t>ované v příloze A této směrnice;</w:t>
      </w:r>
    </w:p>
    <w:p w14:paraId="0C66D352" w14:textId="19978262" w:rsidR="00B35CDE" w:rsidRDefault="00860339" w:rsidP="00FE1902">
      <w:pPr>
        <w:pStyle w:val="Odstavecseseznamem"/>
        <w:numPr>
          <w:ilvl w:val="0"/>
          <w:numId w:val="26"/>
        </w:numPr>
        <w:jc w:val="both"/>
      </w:pPr>
      <w:r w:rsidRPr="000071C7">
        <w:t>úraz bez ošetření</w:t>
      </w:r>
      <w:r w:rsidR="007C6A22">
        <w:t xml:space="preserve"> - </w:t>
      </w:r>
      <w:r w:rsidR="00543CA4" w:rsidRPr="000071C7">
        <w:t>pracovní úraz, který byl nahlášen dle postupů níže, ale nevyžaduje ošetření u lékaře a nesplňující definici úrazů MTC</w:t>
      </w:r>
      <w:r w:rsidR="00646285">
        <w:t>.</w:t>
      </w:r>
    </w:p>
    <w:p w14:paraId="5FC5AD68" w14:textId="671272AE" w:rsidR="0045778F" w:rsidRPr="00933A56" w:rsidRDefault="00B35CDE" w:rsidP="00857500">
      <w:pPr>
        <w:jc w:val="both"/>
        <w:rPr>
          <w:color w:val="000000" w:themeColor="text1"/>
        </w:rPr>
      </w:pPr>
      <w:r>
        <w:t xml:space="preserve">Konečné stanovisko o tom, zdali se jedná o pracovní úraz, a jeho začlenění do příslušné kategorie stanovuje </w:t>
      </w:r>
      <w:r w:rsidR="002C1C50" w:rsidRPr="000071C7">
        <w:rPr>
          <w:color w:val="000000" w:themeColor="text1"/>
        </w:rPr>
        <w:t>UBEZ</w:t>
      </w:r>
      <w:r w:rsidRPr="000071C7">
        <w:rPr>
          <w:color w:val="000000" w:themeColor="text1"/>
        </w:rPr>
        <w:t>.</w:t>
      </w:r>
    </w:p>
    <w:p w14:paraId="3D9A4699" w14:textId="77777777" w:rsidR="00571E6C" w:rsidRDefault="00571E6C" w:rsidP="00571E6C">
      <w:pPr>
        <w:pStyle w:val="Nadpis3"/>
      </w:pPr>
      <w:bookmarkStart w:id="26" w:name="_Toc199744113"/>
      <w:r>
        <w:t>Povinnosti zaměstnanců</w:t>
      </w:r>
      <w:bookmarkEnd w:id="26"/>
    </w:p>
    <w:p w14:paraId="629330EC" w14:textId="3624D620" w:rsidR="00B35CDE" w:rsidRPr="00C262A1" w:rsidRDefault="00B35CDE" w:rsidP="00857500">
      <w:pPr>
        <w:jc w:val="both"/>
      </w:pPr>
      <w:r>
        <w:t xml:space="preserve">Neprodleně po zajištění první pomoci je </w:t>
      </w:r>
      <w:r w:rsidRPr="00C262A1">
        <w:t>zraněný zaměstnanec (pokud je toho schopen) nebo jiný zaměstnanec, který je svědkem pracovního úrazu nebo se o něm dozví, povinen uvědomit svého nadřízeného.</w:t>
      </w:r>
    </w:p>
    <w:p w14:paraId="43C8C9AA" w14:textId="5EA455E6" w:rsidR="00FF0C15" w:rsidRPr="00C262A1" w:rsidRDefault="00B35CDE" w:rsidP="00857500">
      <w:pPr>
        <w:jc w:val="both"/>
      </w:pPr>
      <w:r w:rsidRPr="00C262A1">
        <w:t xml:space="preserve">Nemohou-li zaměstnanci uvědomit nadřízeného, informují přímo dispečink </w:t>
      </w:r>
      <w:r w:rsidR="007B4679">
        <w:t>ORLEN Unipetrol RPA</w:t>
      </w:r>
      <w:r w:rsidR="00A130E7">
        <w:t xml:space="preserve"> s.r.o.</w:t>
      </w:r>
      <w:r w:rsidR="007B4679">
        <w:t xml:space="preserve"> (tel. 476 163 111, 476 163 112)</w:t>
      </w:r>
      <w:r w:rsidRPr="00C262A1">
        <w:t>, který rozhodne o dalším postupu.</w:t>
      </w:r>
      <w:r w:rsidR="00641A65">
        <w:t xml:space="preserve"> Platí též pro zaměstnance ORLEN Unipetrol RPA na Main</w:t>
      </w:r>
      <w:r w:rsidR="00380361">
        <w:t xml:space="preserve"> </w:t>
      </w:r>
      <w:r w:rsidR="00641A65">
        <w:t xml:space="preserve">Point </w:t>
      </w:r>
      <w:r w:rsidR="00380361">
        <w:t xml:space="preserve">Pankrác </w:t>
      </w:r>
      <w:r w:rsidR="00641A65">
        <w:t>a v ACHVK.</w:t>
      </w:r>
    </w:p>
    <w:p w14:paraId="08ED693C" w14:textId="635867EB" w:rsidR="00B35CDE" w:rsidRPr="0045778F" w:rsidRDefault="00B35CDE" w:rsidP="00675AFA">
      <w:pPr>
        <w:keepNext/>
        <w:jc w:val="both"/>
      </w:pPr>
      <w:r w:rsidRPr="0045778F">
        <w:t>Vedoucí zaměstnanec, kterému byl úraz oznámen, je povinen neprodleně informovat:</w:t>
      </w:r>
    </w:p>
    <w:p w14:paraId="16EADA8C" w14:textId="77777777" w:rsidR="00B35CDE" w:rsidRPr="0045778F" w:rsidRDefault="00B35CDE" w:rsidP="00FE1902">
      <w:pPr>
        <w:pStyle w:val="Odstavecseseznamem"/>
        <w:numPr>
          <w:ilvl w:val="1"/>
          <w:numId w:val="7"/>
        </w:numPr>
        <w:jc w:val="both"/>
      </w:pPr>
      <w:r w:rsidRPr="0045778F">
        <w:t xml:space="preserve">OZO PR, </w:t>
      </w:r>
    </w:p>
    <w:p w14:paraId="4ACEE5BB" w14:textId="77777777" w:rsidR="00B35CDE" w:rsidRPr="0045778F" w:rsidRDefault="00B35CDE" w:rsidP="00FE1902">
      <w:pPr>
        <w:pStyle w:val="Odstavecseseznamem"/>
        <w:numPr>
          <w:ilvl w:val="1"/>
          <w:numId w:val="7"/>
        </w:numPr>
        <w:jc w:val="both"/>
      </w:pPr>
      <w:r w:rsidRPr="0045778F">
        <w:t>nadřízeného zraněného zaměstnance, není-li mu zraněný zaměstnanec podřízen,</w:t>
      </w:r>
    </w:p>
    <w:p w14:paraId="7E500B99" w14:textId="162A1717" w:rsidR="00B35CDE" w:rsidRPr="0045778F" w:rsidRDefault="00B35CDE" w:rsidP="00FE1902">
      <w:pPr>
        <w:pStyle w:val="Odstavecseseznamem"/>
        <w:numPr>
          <w:ilvl w:val="1"/>
          <w:numId w:val="7"/>
        </w:numPr>
        <w:jc w:val="both"/>
      </w:pPr>
      <w:r w:rsidRPr="0045778F">
        <w:t xml:space="preserve">dispečink </w:t>
      </w:r>
      <w:r w:rsidR="007B4679">
        <w:t>ORLEN Unipetrol RPA</w:t>
      </w:r>
      <w:r w:rsidR="00A95DA7">
        <w:t xml:space="preserve"> s.r.o.</w:t>
      </w:r>
      <w:r w:rsidR="007B4679">
        <w:t xml:space="preserve"> (tel. 476 163 111, 476 163 112</w:t>
      </w:r>
      <w:r w:rsidR="00A95DA7">
        <w:t>),</w:t>
      </w:r>
    </w:p>
    <w:p w14:paraId="5FD9F686" w14:textId="39CB89DE" w:rsidR="00D0537D" w:rsidRPr="0045778F" w:rsidRDefault="00D23216" w:rsidP="00FE1902">
      <w:pPr>
        <w:pStyle w:val="Odstavecseseznamem"/>
        <w:numPr>
          <w:ilvl w:val="1"/>
          <w:numId w:val="7"/>
        </w:numPr>
        <w:jc w:val="both"/>
      </w:pPr>
      <w:r>
        <w:t xml:space="preserve">pouze Chempark Litvínov: </w:t>
      </w:r>
      <w:r w:rsidR="00D0537D" w:rsidRPr="0045778F">
        <w:t>BA</w:t>
      </w:r>
      <w:r w:rsidR="000071C7" w:rsidRPr="0045778F">
        <w:t xml:space="preserve"> </w:t>
      </w:r>
      <w:r w:rsidR="00987999">
        <w:t>(</w:t>
      </w:r>
      <w:r w:rsidR="000071C7" w:rsidRPr="0045778F">
        <w:t>viz platná Požární poplachová směrnice)</w:t>
      </w:r>
      <w:r w:rsidR="00D0537D" w:rsidRPr="0045778F">
        <w:t xml:space="preserve"> pro zajištění testu na alkohol nebo jiné návykové látky (svědek – BA), nejpozději prostřednictvím dispečinku společnosti při informování o vzniku úrazu</w:t>
      </w:r>
      <w:r w:rsidR="00A95DA7">
        <w:t>.</w:t>
      </w:r>
      <w:r w:rsidR="00C262A1" w:rsidRPr="0045778F">
        <w:t xml:space="preserve"> </w:t>
      </w:r>
    </w:p>
    <w:p w14:paraId="47D35BF4" w14:textId="22A6E6EA" w:rsidR="00B35CDE" w:rsidRDefault="00B35CDE" w:rsidP="00675AFA">
      <w:pPr>
        <w:keepNext/>
        <w:jc w:val="both"/>
      </w:pPr>
      <w:r w:rsidRPr="0045778F">
        <w:t>Dále je povinen</w:t>
      </w:r>
      <w:r>
        <w:t xml:space="preserve"> informovat:</w:t>
      </w:r>
    </w:p>
    <w:p w14:paraId="127B815A" w14:textId="77777777" w:rsidR="00B35CDE" w:rsidRDefault="00B35CDE" w:rsidP="00FE1902">
      <w:pPr>
        <w:pStyle w:val="Odstavecseseznamem"/>
        <w:numPr>
          <w:ilvl w:val="1"/>
          <w:numId w:val="8"/>
        </w:numPr>
        <w:jc w:val="both"/>
      </w:pPr>
      <w:r>
        <w:t>Policii ČR, došlo-li k úrazu při dopravní nehodě nebo nasvědčují-li zjištěné skutečnosti, že v souvislosti s pracovním úrazem byl spáchán trestný čin (tel. 158, popř. 112),</w:t>
      </w:r>
    </w:p>
    <w:p w14:paraId="271E07C7" w14:textId="528D9B66" w:rsidR="00B35CDE" w:rsidRDefault="00B35CDE" w:rsidP="00FE1902">
      <w:pPr>
        <w:pStyle w:val="Odstavecseseznamem"/>
        <w:numPr>
          <w:ilvl w:val="1"/>
          <w:numId w:val="8"/>
        </w:numPr>
        <w:jc w:val="both"/>
      </w:pPr>
      <w:r>
        <w:t>Laboratoř hygieny práce (tel. 476</w:t>
      </w:r>
      <w:r w:rsidR="00EE45F4">
        <w:t xml:space="preserve"> </w:t>
      </w:r>
      <w:r>
        <w:t>163</w:t>
      </w:r>
      <w:r w:rsidR="00EE45F4">
        <w:t xml:space="preserve"> </w:t>
      </w:r>
      <w:r>
        <w:t xml:space="preserve">971), v případě podezření na průmyslovou otravu (v případě nemožnosti přímo informovat laboratoř hygieny práce, na tyto skutečnosti upozornit při svém hlášení příslušný dispečink dle </w:t>
      </w:r>
      <w:r w:rsidR="00AF7430">
        <w:t>P</w:t>
      </w:r>
      <w:r>
        <w:t>ožární poplachové směrnice</w:t>
      </w:r>
      <w:r w:rsidR="005C40FA">
        <w:t xml:space="preserve"> (platí pro Chempark </w:t>
      </w:r>
      <w:r w:rsidR="00324F8B">
        <w:t>Záluží</w:t>
      </w:r>
      <w:r w:rsidR="005C40FA">
        <w:t>)</w:t>
      </w:r>
      <w:r>
        <w:t>.</w:t>
      </w:r>
    </w:p>
    <w:p w14:paraId="1DDF669F" w14:textId="77777777" w:rsidR="007C6A22" w:rsidRDefault="007C6A22" w:rsidP="007C6A22">
      <w:pPr>
        <w:pStyle w:val="Odstavecseseznamem"/>
        <w:ind w:left="1440"/>
        <w:jc w:val="both"/>
      </w:pPr>
    </w:p>
    <w:p w14:paraId="461D2BF8" w14:textId="2D9D72C4" w:rsidR="00B35CDE" w:rsidRDefault="00B35CDE" w:rsidP="0079675A">
      <w:pPr>
        <w:keepNext/>
        <w:jc w:val="both"/>
      </w:pPr>
      <w:r>
        <w:t>Zaměstnanec, který utrpěl pracovní úraz vyžadující lékařské ošetření je povinen:</w:t>
      </w:r>
    </w:p>
    <w:p w14:paraId="11DB4EDD" w14:textId="77777777" w:rsidR="00B35CDE" w:rsidRDefault="00B35CDE" w:rsidP="00FE1902">
      <w:pPr>
        <w:pStyle w:val="Odstavecseseznamem"/>
        <w:numPr>
          <w:ilvl w:val="1"/>
          <w:numId w:val="9"/>
        </w:numPr>
        <w:jc w:val="both"/>
      </w:pPr>
      <w:r>
        <w:t>neprodleně oznámit nadřízenému, nastala-li u něho pracovní neschopnost v příčinné souvislosti s pracovním úrazem nebo oznámení zajistit.</w:t>
      </w:r>
    </w:p>
    <w:p w14:paraId="256D310E" w14:textId="7ADBBF6B" w:rsidR="00FF0C15" w:rsidRDefault="00B35CDE" w:rsidP="00857500">
      <w:pPr>
        <w:jc w:val="both"/>
      </w:pPr>
      <w:r w:rsidRPr="000071C7">
        <w:t>Zraněný zaměstnanec,</w:t>
      </w:r>
      <w:r>
        <w:t xml:space="preserve"> svědci a další přizvaní zaměstnanci jsou povinni při zjišťování příčin vzniku pracovního úrazu účinně spolupracovat.</w:t>
      </w:r>
    </w:p>
    <w:p w14:paraId="68FFA579" w14:textId="0F1B9E43" w:rsidR="00B35CDE" w:rsidRPr="000071C7" w:rsidRDefault="00B35CDE" w:rsidP="0079675A">
      <w:pPr>
        <w:keepNext/>
        <w:jc w:val="both"/>
      </w:pPr>
      <w:r w:rsidRPr="000071C7">
        <w:t>Vedoucí zaměstnanci jsou povinni:</w:t>
      </w:r>
    </w:p>
    <w:p w14:paraId="327C066C" w14:textId="285131BA" w:rsidR="00B35CDE" w:rsidRPr="000071C7" w:rsidRDefault="00B35CDE" w:rsidP="00FE1902">
      <w:pPr>
        <w:pStyle w:val="Odstavecseseznamem"/>
        <w:numPr>
          <w:ilvl w:val="0"/>
          <w:numId w:val="10"/>
        </w:numPr>
        <w:jc w:val="both"/>
      </w:pPr>
      <w:r w:rsidRPr="000071C7">
        <w:t>zajistit odpovědné a spolehlivé zjištění příčiny, příčinných souvislostí a všech dalších okolností vzniku každého pracovního úrazu a s ohledem na výsledky vyšetřování pak přijímat opatření proti opakování pracovních úrazů</w:t>
      </w:r>
      <w:r w:rsidR="00EE45F4">
        <w:t xml:space="preserve"> ze stejné příčiny</w:t>
      </w:r>
      <w:r w:rsidR="00A95DA7">
        <w:t>,</w:t>
      </w:r>
      <w:r w:rsidRPr="000071C7">
        <w:t xml:space="preserve"> </w:t>
      </w:r>
    </w:p>
    <w:p w14:paraId="5B0F338D" w14:textId="7835F714" w:rsidR="00B35CDE" w:rsidRPr="000071C7" w:rsidRDefault="00B35CDE" w:rsidP="00FE1902">
      <w:pPr>
        <w:pStyle w:val="Odstavecseseznamem"/>
        <w:numPr>
          <w:ilvl w:val="0"/>
          <w:numId w:val="10"/>
        </w:numPr>
        <w:jc w:val="both"/>
      </w:pPr>
      <w:r w:rsidRPr="000071C7">
        <w:t>ke zjišťování příčin vzniku pracovního úrazu je vedoucí zaměstnanec povinen přizvat příslušného OZO PR.</w:t>
      </w:r>
      <w:r w:rsidR="0009380E" w:rsidRPr="000071C7">
        <w:t xml:space="preserve"> Vyšetřování příčin pracovního úrazu probíhá v souladu se směrnicí 432</w:t>
      </w:r>
      <w:r w:rsidR="00A95DA7">
        <w:t xml:space="preserve"> „Mimořádné události“,</w:t>
      </w:r>
    </w:p>
    <w:p w14:paraId="71398BA6" w14:textId="3F30FDCE" w:rsidR="00B35CDE" w:rsidRDefault="0089063C" w:rsidP="00FE1902">
      <w:pPr>
        <w:pStyle w:val="Odstavecseseznamem"/>
        <w:numPr>
          <w:ilvl w:val="0"/>
          <w:numId w:val="10"/>
        </w:numPr>
        <w:jc w:val="both"/>
      </w:pPr>
      <w:r>
        <w:t xml:space="preserve">spolupracovat  při zajištění </w:t>
      </w:r>
      <w:r w:rsidR="00B35CDE" w:rsidRPr="000071C7">
        <w:t>evidenc</w:t>
      </w:r>
      <w:r>
        <w:t>e</w:t>
      </w:r>
      <w:r w:rsidR="00B35CDE" w:rsidRPr="000071C7">
        <w:t xml:space="preserve"> o všech úrazech jejich zaměstnanců v </w:t>
      </w:r>
      <w:r w:rsidR="00F2180C">
        <w:t>K</w:t>
      </w:r>
      <w:r w:rsidR="00B35CDE" w:rsidRPr="000071C7">
        <w:t>nize úrazů, která je vedena</w:t>
      </w:r>
      <w:r w:rsidR="00B35CDE">
        <w:t xml:space="preserve"> v aplikaci ZERO</w:t>
      </w:r>
      <w:r w:rsidR="00A95DA7">
        <w:t>.</w:t>
      </w:r>
    </w:p>
    <w:p w14:paraId="47AF60EE" w14:textId="5D1E6D24" w:rsidR="00B35CDE" w:rsidRPr="000071C7" w:rsidRDefault="00B35CDE" w:rsidP="00857500">
      <w:pPr>
        <w:jc w:val="both"/>
      </w:pPr>
      <w:r>
        <w:t xml:space="preserve">Utrpí-li v objektu společnosti pracovní úraz zaměstnanec jiného zaměstnavatele, který zde nemá určeného </w:t>
      </w:r>
      <w:r w:rsidRPr="000071C7">
        <w:t xml:space="preserve">vedoucího, shromáždí vedoucí pracoviště, kde k úrazu došlo nutné podklady pro případné sepsání Záznamu o úrazu, které následně </w:t>
      </w:r>
      <w:r w:rsidRPr="000071C7">
        <w:lastRenderedPageBreak/>
        <w:t>předá zaměstnavateli postiženého. Vyšetřování provádí a Záznam o úrazu sepisuje zaměstnavatel zraněného zaměstnance.</w:t>
      </w:r>
    </w:p>
    <w:p w14:paraId="2E266D98" w14:textId="65CF7DDF" w:rsidR="00C32A48" w:rsidRDefault="00C32A48" w:rsidP="00857500">
      <w:pPr>
        <w:jc w:val="both"/>
      </w:pPr>
      <w:r w:rsidRPr="000071C7">
        <w:t xml:space="preserve">Vznikne-li zaměstnanci nárok na náhradu škody, předá </w:t>
      </w:r>
      <w:r w:rsidR="00D0537D" w:rsidRPr="000071C7">
        <w:t>zástupce odboru pojištění</w:t>
      </w:r>
      <w:r w:rsidRPr="000071C7">
        <w:t xml:space="preserve"> </w:t>
      </w:r>
      <w:r w:rsidR="00D0537D" w:rsidRPr="000071C7">
        <w:t>zraněnému</w:t>
      </w:r>
      <w:r w:rsidRPr="000071C7">
        <w:t xml:space="preserve"> doklad pro náhradu škody. Zraněný zaměstnanec si zajistí u příslušného lékaře doplnění údajů o stanovení bolestného, případně u příslušné mzdové účtárny o výpočet</w:t>
      </w:r>
      <w:r w:rsidRPr="00C32A48">
        <w:t xml:space="preserve"> ušlého výdělku, nastala-li následkem pracovního úrazu pracovní neschopnost. K převzetí náhrady škody vzniklé pracovním úrazem, případně dalších vzniklých nároků, je postižený telefonicky vyzván.</w:t>
      </w:r>
    </w:p>
    <w:p w14:paraId="13471F9C" w14:textId="77777777" w:rsidR="00C32A48" w:rsidRPr="005E389B" w:rsidRDefault="00C32A48" w:rsidP="00571E6C">
      <w:pPr>
        <w:pStyle w:val="Nadpis3"/>
      </w:pPr>
      <w:bookmarkStart w:id="27" w:name="_Toc199744114"/>
      <w:r w:rsidRPr="005E389B">
        <w:t>Zasílání záznamů o pracovních úrazech</w:t>
      </w:r>
      <w:bookmarkEnd w:id="27"/>
    </w:p>
    <w:p w14:paraId="2A9470C6" w14:textId="77777777" w:rsidR="00605CF7" w:rsidRDefault="004F2B58" w:rsidP="00933A56">
      <w:r>
        <w:t>Viz metodika UBEZ uložená na intranetu společnosti (</w:t>
      </w:r>
      <w:hyperlink r:id="rId30" w:history="1">
        <w:r w:rsidRPr="004F2B58">
          <w:rPr>
            <w:rStyle w:val="Hypertextovodkaz"/>
          </w:rPr>
          <w:t>odkaz</w:t>
        </w:r>
      </w:hyperlink>
      <w:r>
        <w:t xml:space="preserve">) – Evidence, šetření a hlášení úrazů.  </w:t>
      </w:r>
    </w:p>
    <w:p w14:paraId="1BB73240" w14:textId="77777777" w:rsidR="009269A6" w:rsidRDefault="009269A6" w:rsidP="00857500">
      <w:pPr>
        <w:pStyle w:val="Nadpis2"/>
        <w:jc w:val="both"/>
      </w:pPr>
      <w:bookmarkStart w:id="28" w:name="_Toc199744115"/>
      <w:r>
        <w:t>První pomoc</w:t>
      </w:r>
      <w:bookmarkEnd w:id="28"/>
    </w:p>
    <w:p w14:paraId="5E0F7E51" w14:textId="77777777" w:rsidR="009269A6" w:rsidRDefault="009269A6" w:rsidP="00857500">
      <w:pPr>
        <w:pStyle w:val="Nadpis3"/>
        <w:jc w:val="both"/>
      </w:pPr>
      <w:bookmarkStart w:id="29" w:name="_Toc199744116"/>
      <w:r>
        <w:t xml:space="preserve">Poskytování </w:t>
      </w:r>
      <w:r w:rsidRPr="009269A6">
        <w:t>pře</w:t>
      </w:r>
      <w:r>
        <w:t>dlékařské (laické) první pomoci</w:t>
      </w:r>
      <w:bookmarkEnd w:id="29"/>
    </w:p>
    <w:p w14:paraId="136DC4B1" w14:textId="6A064A9B" w:rsidR="00797515" w:rsidRPr="00933A56" w:rsidRDefault="00797515" w:rsidP="00D80A56">
      <w:pPr>
        <w:jc w:val="both"/>
      </w:pPr>
      <w:r w:rsidRPr="0083355A">
        <w:t>První pomoc jsou povinni neprodleně poskytnout všichni přítomní zaměstnanci</w:t>
      </w:r>
      <w:r w:rsidR="00DB15D4">
        <w:t>, s ohledem na vlastní bezpečnost,</w:t>
      </w:r>
      <w:r w:rsidRPr="0083355A">
        <w:t xml:space="preserve"> za použití všech dostupných prostředků, a to až do předání postiženého </w:t>
      </w:r>
      <w:r w:rsidR="00470596">
        <w:t>HZSP</w:t>
      </w:r>
      <w:r w:rsidRPr="0083355A">
        <w:t xml:space="preserve"> nebo </w:t>
      </w:r>
      <w:r w:rsidR="00292085" w:rsidRPr="00862178">
        <w:rPr>
          <w:rFonts w:cs="Arial"/>
        </w:rPr>
        <w:t>Zdravotnick</w:t>
      </w:r>
      <w:r w:rsidR="00292085">
        <w:rPr>
          <w:rFonts w:cs="Arial"/>
        </w:rPr>
        <w:t>é</w:t>
      </w:r>
      <w:r w:rsidR="00292085" w:rsidRPr="00862178">
        <w:rPr>
          <w:rFonts w:cs="Arial"/>
        </w:rPr>
        <w:t xml:space="preserve"> záchran</w:t>
      </w:r>
      <w:r w:rsidR="00292085">
        <w:rPr>
          <w:rFonts w:cs="Arial"/>
        </w:rPr>
        <w:t>né službě</w:t>
      </w:r>
      <w:r w:rsidRPr="0083355A">
        <w:t>. První pomoc musí být zaměřen</w:t>
      </w:r>
      <w:r w:rsidR="005434C1">
        <w:t>a</w:t>
      </w:r>
      <w:r w:rsidRPr="0083355A">
        <w:t xml:space="preserve"> vždy na zachování hlavních životních funkcí. Minimum pro poskytování první pomoci je uvedeno v každé lékárničce a na intranetu společnosti</w:t>
      </w:r>
      <w:r w:rsidR="003573D1">
        <w:t xml:space="preserve"> (</w:t>
      </w:r>
      <w:hyperlink r:id="rId31" w:history="1">
        <w:r w:rsidR="003573D1" w:rsidRPr="005C40FA">
          <w:rPr>
            <w:rStyle w:val="Hypertextovodkaz"/>
            <w:rFonts w:cs="Arial"/>
            <w:szCs w:val="20"/>
          </w:rPr>
          <w:t>odkaz</w:t>
        </w:r>
        <w:r w:rsidR="003573D1" w:rsidRPr="005C40FA">
          <w:rPr>
            <w:rStyle w:val="Hypertextovodkaz"/>
          </w:rPr>
          <w:t>)</w:t>
        </w:r>
      </w:hyperlink>
      <w:r w:rsidR="003573D1">
        <w:t xml:space="preserve">. </w:t>
      </w:r>
    </w:p>
    <w:p w14:paraId="751F76EA" w14:textId="77777777" w:rsidR="009269A6" w:rsidRDefault="009269A6" w:rsidP="00857500">
      <w:pPr>
        <w:pStyle w:val="Nadpis3"/>
        <w:jc w:val="both"/>
      </w:pPr>
      <w:bookmarkStart w:id="30" w:name="_Toc199744117"/>
      <w:r>
        <w:t>Lékárničky</w:t>
      </w:r>
      <w:bookmarkEnd w:id="30"/>
    </w:p>
    <w:p w14:paraId="5321ED30" w14:textId="17ED30C6" w:rsidR="00797515" w:rsidRPr="00933A56" w:rsidRDefault="00797515" w:rsidP="0079675A">
      <w:r w:rsidRPr="0083355A">
        <w:t>K poskytování laické první pomoci musí být rozmístěny na pracovištích lékárničky. Pokyny pro rozmístění lékárniček a jejich základní obsah jsou uvedeny na Intranetu společnosti (</w:t>
      </w:r>
      <w:hyperlink r:id="rId32" w:history="1">
        <w:r w:rsidRPr="0083355A">
          <w:rPr>
            <w:rStyle w:val="Hypertextovodkaz"/>
            <w:rFonts w:cs="Arial"/>
            <w:szCs w:val="20"/>
          </w:rPr>
          <w:t>odkaz</w:t>
        </w:r>
      </w:hyperlink>
      <w:r w:rsidRPr="0083355A">
        <w:t>).</w:t>
      </w:r>
    </w:p>
    <w:p w14:paraId="57951FC8" w14:textId="77777777" w:rsidR="009269A6" w:rsidRDefault="009269A6" w:rsidP="00857500">
      <w:pPr>
        <w:pStyle w:val="Nadpis3"/>
        <w:jc w:val="both"/>
      </w:pPr>
      <w:bookmarkStart w:id="31" w:name="_Toc199744118"/>
      <w:r>
        <w:t xml:space="preserve">Přivolání </w:t>
      </w:r>
      <w:r w:rsidRPr="009269A6">
        <w:t>HZSP k poskytnutí první pomoci</w:t>
      </w:r>
      <w:bookmarkEnd w:id="31"/>
    </w:p>
    <w:p w14:paraId="0EF1113A" w14:textId="270B33C2" w:rsidR="00A347E3" w:rsidRPr="0083355A" w:rsidRDefault="00A347E3" w:rsidP="0079675A">
      <w:r w:rsidRPr="0083355A">
        <w:t>Vyžaduje-li to charakter vzniklého zranění, je nutno podle Požární poplachové směrnice:</w:t>
      </w:r>
    </w:p>
    <w:p w14:paraId="512EA22E" w14:textId="72F7B8FC" w:rsidR="00A347E3" w:rsidRPr="0083355A" w:rsidRDefault="00A347E3" w:rsidP="00FE1902">
      <w:pPr>
        <w:pStyle w:val="Odstavecseseznamem"/>
        <w:numPr>
          <w:ilvl w:val="0"/>
          <w:numId w:val="10"/>
        </w:numPr>
        <w:jc w:val="both"/>
        <w:rPr>
          <w:rFonts w:cs="Arial"/>
        </w:rPr>
      </w:pPr>
      <w:r w:rsidRPr="0083355A">
        <w:rPr>
          <w:rFonts w:cs="Arial"/>
        </w:rPr>
        <w:t xml:space="preserve">přivolat ihned </w:t>
      </w:r>
      <w:r>
        <w:rPr>
          <w:rFonts w:cs="Arial"/>
        </w:rPr>
        <w:t>HZSP</w:t>
      </w:r>
      <w:r w:rsidRPr="0083355A">
        <w:rPr>
          <w:rFonts w:cs="Arial"/>
        </w:rPr>
        <w:t xml:space="preserve"> (</w:t>
      </w:r>
      <w:r w:rsidR="00EE45F4">
        <w:rPr>
          <w:rFonts w:cs="Arial"/>
        </w:rPr>
        <w:t xml:space="preserve">pevná linka: </w:t>
      </w:r>
      <w:r w:rsidRPr="0083355A">
        <w:rPr>
          <w:rFonts w:cs="Arial"/>
        </w:rPr>
        <w:t>155, 112</w:t>
      </w:r>
      <w:r w:rsidR="00EE45F4">
        <w:rPr>
          <w:rFonts w:cs="Arial"/>
        </w:rPr>
        <w:t>;</w:t>
      </w:r>
      <w:r>
        <w:rPr>
          <w:rFonts w:cs="Arial"/>
        </w:rPr>
        <w:t xml:space="preserve"> mobil: 476</w:t>
      </w:r>
      <w:r w:rsidR="00234475">
        <w:rPr>
          <w:rFonts w:cs="Arial"/>
        </w:rPr>
        <w:t> </w:t>
      </w:r>
      <w:r>
        <w:rPr>
          <w:rFonts w:cs="Arial"/>
        </w:rPr>
        <w:t>161</w:t>
      </w:r>
      <w:r w:rsidR="00234475">
        <w:rPr>
          <w:rFonts w:cs="Arial"/>
        </w:rPr>
        <w:t xml:space="preserve"> </w:t>
      </w:r>
      <w:r>
        <w:rPr>
          <w:rFonts w:cs="Arial"/>
        </w:rPr>
        <w:t>550 pro Litvínov a 315</w:t>
      </w:r>
      <w:r w:rsidR="00234475">
        <w:rPr>
          <w:rFonts w:cs="Arial"/>
        </w:rPr>
        <w:t> </w:t>
      </w:r>
      <w:r>
        <w:rPr>
          <w:rFonts w:cs="Arial"/>
        </w:rPr>
        <w:t>711</w:t>
      </w:r>
      <w:r w:rsidR="00234475">
        <w:rPr>
          <w:rFonts w:cs="Arial"/>
        </w:rPr>
        <w:t xml:space="preserve"> </w:t>
      </w:r>
      <w:r>
        <w:rPr>
          <w:rFonts w:cs="Arial"/>
        </w:rPr>
        <w:t>550 pro Kralupy</w:t>
      </w:r>
      <w:r w:rsidRPr="0083355A">
        <w:rPr>
          <w:rFonts w:cs="Arial"/>
        </w:rPr>
        <w:t>)</w:t>
      </w:r>
      <w:r>
        <w:rPr>
          <w:rFonts w:cs="Arial"/>
        </w:rPr>
        <w:t xml:space="preserve">. </w:t>
      </w:r>
    </w:p>
    <w:p w14:paraId="05109CD3" w14:textId="6836415C" w:rsidR="00A347E3" w:rsidRPr="0083355A" w:rsidRDefault="00DB15D4" w:rsidP="00DB15D4">
      <w:pPr>
        <w:jc w:val="both"/>
      </w:pPr>
      <w:r>
        <w:t>Telefonní číslo na ohlašovny</w:t>
      </w:r>
      <w:r w:rsidRPr="00DB15D4">
        <w:t xml:space="preserve"> požárů je uvedeno v požárních poplachových směrnicích, které musí být  umístěny tak, aby byly dobře viditelné a trvale přístupné pro všechny osoby vyskytující se v místě provozované činnosti (zpravidla u telefonních přístrojů nebo v jejich blízkosti).</w:t>
      </w:r>
    </w:p>
    <w:p w14:paraId="695D0385" w14:textId="7CE7CFD3" w:rsidR="00A347E3" w:rsidRPr="0083355A" w:rsidRDefault="00A347E3" w:rsidP="0079675A">
      <w:r w:rsidRPr="0083355A">
        <w:t xml:space="preserve">Při telefonickém přivolávání </w:t>
      </w:r>
      <w:r>
        <w:t>HZSP</w:t>
      </w:r>
      <w:r w:rsidRPr="0083355A">
        <w:t xml:space="preserve"> na místo úrazu, případně náhlého onemocnění, je nutno:</w:t>
      </w:r>
    </w:p>
    <w:p w14:paraId="305D005A" w14:textId="77777777" w:rsidR="00A347E3" w:rsidRPr="0083355A" w:rsidRDefault="00A347E3" w:rsidP="00FE1902">
      <w:pPr>
        <w:pStyle w:val="Odstavecseseznamem"/>
        <w:numPr>
          <w:ilvl w:val="0"/>
          <w:numId w:val="10"/>
        </w:numPr>
        <w:jc w:val="both"/>
        <w:rPr>
          <w:rFonts w:cs="Arial"/>
          <w:szCs w:val="20"/>
        </w:rPr>
      </w:pPr>
      <w:r w:rsidRPr="0083355A">
        <w:rPr>
          <w:rFonts w:cs="Arial"/>
          <w:szCs w:val="20"/>
        </w:rPr>
        <w:t>zachovat klid,</w:t>
      </w:r>
    </w:p>
    <w:p w14:paraId="7AE339E9" w14:textId="77777777" w:rsidR="00A347E3" w:rsidRPr="0083355A" w:rsidRDefault="00A347E3" w:rsidP="00FE1902">
      <w:pPr>
        <w:pStyle w:val="Odstavecseseznamem"/>
        <w:numPr>
          <w:ilvl w:val="0"/>
          <w:numId w:val="10"/>
        </w:numPr>
        <w:jc w:val="both"/>
        <w:rPr>
          <w:rFonts w:cs="Arial"/>
          <w:szCs w:val="20"/>
        </w:rPr>
      </w:pPr>
      <w:r w:rsidRPr="0083355A">
        <w:rPr>
          <w:rFonts w:cs="Arial"/>
          <w:szCs w:val="20"/>
        </w:rPr>
        <w:t>uvést srozumitelně co se stalo,</w:t>
      </w:r>
    </w:p>
    <w:p w14:paraId="7A3188D7" w14:textId="77777777" w:rsidR="00A347E3" w:rsidRPr="0083355A" w:rsidRDefault="00A347E3" w:rsidP="00FE1902">
      <w:pPr>
        <w:pStyle w:val="Odstavecseseznamem"/>
        <w:numPr>
          <w:ilvl w:val="0"/>
          <w:numId w:val="10"/>
        </w:numPr>
        <w:jc w:val="both"/>
      </w:pPr>
      <w:r w:rsidRPr="0083355A">
        <w:rPr>
          <w:rFonts w:cs="Arial"/>
          <w:szCs w:val="20"/>
        </w:rPr>
        <w:t>uvést číslo stavby a ulice,</w:t>
      </w:r>
    </w:p>
    <w:p w14:paraId="595BA135" w14:textId="77777777" w:rsidR="00A347E3" w:rsidRPr="0083355A" w:rsidRDefault="00A347E3" w:rsidP="00FE1902">
      <w:pPr>
        <w:pStyle w:val="Odstavecseseznamem"/>
        <w:numPr>
          <w:ilvl w:val="0"/>
          <w:numId w:val="10"/>
        </w:numPr>
        <w:jc w:val="both"/>
      </w:pPr>
      <w:r w:rsidRPr="0083355A">
        <w:t>uvést jméno a příjmení, číslo telefonu,</w:t>
      </w:r>
    </w:p>
    <w:p w14:paraId="2B4446E5" w14:textId="77777777" w:rsidR="00A347E3" w:rsidRPr="0083355A" w:rsidRDefault="00A347E3" w:rsidP="00FE1902">
      <w:pPr>
        <w:pStyle w:val="Odstavecseseznamem"/>
        <w:numPr>
          <w:ilvl w:val="0"/>
          <w:numId w:val="10"/>
        </w:numPr>
        <w:jc w:val="both"/>
        <w:rPr>
          <w:rFonts w:cs="Arial"/>
          <w:b/>
          <w:szCs w:val="20"/>
        </w:rPr>
      </w:pPr>
      <w:r w:rsidRPr="0083355A">
        <w:rPr>
          <w:rFonts w:cs="Arial"/>
          <w:szCs w:val="20"/>
        </w:rPr>
        <w:t>neodkládat ihned sluchátko a odpovídat na případné dotazy.</w:t>
      </w:r>
    </w:p>
    <w:p w14:paraId="75609475" w14:textId="5BDBA5E2" w:rsidR="00A347E3" w:rsidRPr="00A347E3" w:rsidRDefault="00A347E3" w:rsidP="00857500">
      <w:pPr>
        <w:jc w:val="both"/>
      </w:pPr>
      <w:r>
        <w:t xml:space="preserve">Zaměstnanec, </w:t>
      </w:r>
      <w:r w:rsidRPr="0083355A">
        <w:rPr>
          <w:rFonts w:cs="Arial"/>
          <w:szCs w:val="20"/>
        </w:rPr>
        <w:t xml:space="preserve">který přivolává </w:t>
      </w:r>
      <w:r>
        <w:rPr>
          <w:rFonts w:cs="Arial"/>
          <w:szCs w:val="20"/>
        </w:rPr>
        <w:t>HZSP</w:t>
      </w:r>
      <w:r w:rsidRPr="0083355A">
        <w:rPr>
          <w:rFonts w:cs="Arial"/>
          <w:szCs w:val="20"/>
        </w:rPr>
        <w:t xml:space="preserve">, je povinen zajistit, aby </w:t>
      </w:r>
      <w:r>
        <w:rPr>
          <w:rFonts w:cs="Arial"/>
          <w:szCs w:val="20"/>
        </w:rPr>
        <w:t>HZSP</w:t>
      </w:r>
      <w:r w:rsidRPr="0083355A">
        <w:rPr>
          <w:rFonts w:cs="Arial"/>
          <w:szCs w:val="20"/>
        </w:rPr>
        <w:t xml:space="preserve"> byl očekáván na uvedeném místě a doprovozen co nejrychleji a co nejblíže k místu úrazu nebo náhlého onemocnění. Zaměstnanec, který očekává příjezd </w:t>
      </w:r>
      <w:r>
        <w:rPr>
          <w:rFonts w:cs="Arial"/>
          <w:szCs w:val="20"/>
        </w:rPr>
        <w:t>HZSP</w:t>
      </w:r>
      <w:r w:rsidRPr="0083355A">
        <w:rPr>
          <w:rFonts w:cs="Arial"/>
          <w:szCs w:val="20"/>
        </w:rPr>
        <w:t xml:space="preserve">, si musí počínat tak, aby jej řidič </w:t>
      </w:r>
      <w:r>
        <w:rPr>
          <w:rFonts w:cs="Arial"/>
          <w:szCs w:val="20"/>
        </w:rPr>
        <w:t>HZSP</w:t>
      </w:r>
      <w:r w:rsidRPr="0083355A">
        <w:rPr>
          <w:rFonts w:cs="Arial"/>
          <w:szCs w:val="20"/>
        </w:rPr>
        <w:t xml:space="preserve"> snadno zpozoroval.</w:t>
      </w:r>
    </w:p>
    <w:p w14:paraId="152C4178" w14:textId="77777777" w:rsidR="00A347E3" w:rsidRDefault="00A347E3" w:rsidP="00857500">
      <w:pPr>
        <w:pStyle w:val="Nadpis3"/>
        <w:jc w:val="both"/>
      </w:pPr>
      <w:bookmarkStart w:id="32" w:name="_Toc199744119"/>
      <w:r>
        <w:t xml:space="preserve">Zajištění </w:t>
      </w:r>
      <w:r w:rsidRPr="00A347E3">
        <w:t>technické první pomoci</w:t>
      </w:r>
      <w:bookmarkEnd w:id="32"/>
    </w:p>
    <w:p w14:paraId="5DD860E6" w14:textId="68A81DCB" w:rsidR="00897343" w:rsidRDefault="00897343" w:rsidP="0079675A">
      <w:r w:rsidRPr="0083355A">
        <w:t>Jednotlivá pracoviště v areálu společnosti mají ustanovení o zajištění technické první pomoci zakotvena v provozních a havarijních předpisech.</w:t>
      </w:r>
    </w:p>
    <w:p w14:paraId="510A3C42" w14:textId="389A62B4" w:rsidR="00897343" w:rsidRPr="006D5B37" w:rsidRDefault="00A837E1" w:rsidP="00857500">
      <w:pPr>
        <w:jc w:val="both"/>
        <w:rPr>
          <w:color w:val="000000" w:themeColor="text1"/>
        </w:rPr>
      </w:pPr>
      <w:r w:rsidRPr="006D5B37">
        <w:rPr>
          <w:color w:val="000000" w:themeColor="text1"/>
        </w:rPr>
        <w:t xml:space="preserve">Základní principy zajištění technické první pomoci jsou uvedeny </w:t>
      </w:r>
      <w:r w:rsidR="00B80747" w:rsidRPr="006D5B37">
        <w:rPr>
          <w:color w:val="000000" w:themeColor="text1"/>
        </w:rPr>
        <w:t xml:space="preserve">v </w:t>
      </w:r>
      <w:r w:rsidR="00AB3951" w:rsidRPr="006D5B37">
        <w:rPr>
          <w:iCs/>
          <w:color w:val="000000" w:themeColor="text1"/>
        </w:rPr>
        <w:t>Příloze č 2: Traumatologický plán</w:t>
      </w:r>
      <w:r w:rsidR="00AB3951" w:rsidRPr="006D5B37">
        <w:rPr>
          <w:color w:val="000000" w:themeColor="text1"/>
          <w:szCs w:val="20"/>
        </w:rPr>
        <w:t xml:space="preserve"> - Vnitřní havarijní plán společnosti </w:t>
      </w:r>
      <w:r w:rsidR="00AB3951" w:rsidRPr="006D5B37">
        <w:rPr>
          <w:iCs/>
          <w:color w:val="000000" w:themeColor="text1"/>
        </w:rPr>
        <w:t>– objekt Litvínov a v</w:t>
      </w:r>
      <w:r w:rsidR="006D5B37" w:rsidRPr="006D5B37">
        <w:rPr>
          <w:color w:val="000000" w:themeColor="text1"/>
        </w:rPr>
        <w:t xml:space="preserve"> Traumatologickém plánu jednotky Rafinérie Kralupy. </w:t>
      </w:r>
    </w:p>
    <w:p w14:paraId="10B68E9D" w14:textId="77777777" w:rsidR="00897343" w:rsidRPr="000E5E50" w:rsidRDefault="000A5C1F" w:rsidP="000A5C1F">
      <w:pPr>
        <w:pStyle w:val="Nadpis2"/>
      </w:pPr>
      <w:bookmarkStart w:id="33" w:name="_Toc199744120"/>
      <w:r w:rsidRPr="000E5E50">
        <w:t>Osamocené pracoviště</w:t>
      </w:r>
      <w:bookmarkEnd w:id="33"/>
    </w:p>
    <w:p w14:paraId="4689E052" w14:textId="0377B542" w:rsidR="00416B92" w:rsidRPr="000E5E50" w:rsidRDefault="00416B92" w:rsidP="00F15D08">
      <w:pPr>
        <w:jc w:val="both"/>
      </w:pPr>
      <w:r w:rsidRPr="000E5E50">
        <w:t>Za práci osamoceného zaměstnance se považuje taková práce, kdy zaměstnanec pracuje mimo dohled ostatních zaměstnanců.</w:t>
      </w:r>
    </w:p>
    <w:p w14:paraId="326F87FA" w14:textId="75BAD08A" w:rsidR="002C0A67" w:rsidRPr="000E5E50" w:rsidRDefault="002C0A67" w:rsidP="00F15D08">
      <w:pPr>
        <w:jc w:val="both"/>
      </w:pPr>
      <w:r w:rsidRPr="000E5E50">
        <w:t xml:space="preserve">V případě nutnosti výkonu práce se zvýšeným rizikem, prováděné osamoceným zaměstnancem, musí tento zaměstnanec před zahájením činnosti o této skutečnosti informovat dalšího zaměstnance (velín, ostraha nebo dle domluvy). Následně se tomuto zaměstnanci musí </w:t>
      </w:r>
      <w:r w:rsidRPr="00A837E1">
        <w:t>v pravidelném intervalu (</w:t>
      </w:r>
      <w:r w:rsidR="00FA605A" w:rsidRPr="00A837E1">
        <w:t>např.</w:t>
      </w:r>
      <w:r w:rsidRPr="00A837E1">
        <w:t xml:space="preserve"> 30 minut) telefonicky ohlásit</w:t>
      </w:r>
      <w:r w:rsidRPr="000E5E50">
        <w:t xml:space="preserve">. Tomuto </w:t>
      </w:r>
      <w:r w:rsidRPr="000E5E50">
        <w:lastRenderedPageBreak/>
        <w:t xml:space="preserve">zaměstnanci ohlásí i ukončení činnosti. </w:t>
      </w:r>
      <w:r w:rsidR="007A5F7D">
        <w:t>Tam, kde to není možné zajistit, musí být zaměstnanec</w:t>
      </w:r>
      <w:r w:rsidR="007A5F7D" w:rsidRPr="00D3515F">
        <w:t xml:space="preserve"> vykonávající pracovní činnost osamoceně</w:t>
      </w:r>
      <w:r w:rsidR="007A5F7D">
        <w:t xml:space="preserve"> vybaven nouzovým mobilním komunikačním zařízením se senzorem pohybu. Toto zařízení je určeno k přivolání pomoci obsluze, prostřednictvím automatické nebo manuální aktivace poplachu zařízení nebo telefonického hovoru na tísňovou linku 112 OS HZSP ORLEN UNIPETROL RPA.</w:t>
      </w:r>
    </w:p>
    <w:p w14:paraId="7BC041A8" w14:textId="1E5928E5" w:rsidR="00F441D2" w:rsidRPr="000E5E50" w:rsidRDefault="00F441D2" w:rsidP="00F441D2">
      <w:pPr>
        <w:pStyle w:val="Nadpis3"/>
      </w:pPr>
      <w:bookmarkStart w:id="34" w:name="_Toc199744121"/>
      <w:r w:rsidRPr="000E5E50">
        <w:t>Pracoviště se zvýšeným rizikem úrazu</w:t>
      </w:r>
      <w:bookmarkEnd w:id="34"/>
    </w:p>
    <w:p w14:paraId="19A3C0F2" w14:textId="025968DD" w:rsidR="00F441D2" w:rsidRPr="000E5E50" w:rsidRDefault="00234475" w:rsidP="00F441D2">
      <w:pPr>
        <w:pStyle w:val="Odstavecseseznamem"/>
        <w:numPr>
          <w:ilvl w:val="0"/>
          <w:numId w:val="3"/>
        </w:numPr>
      </w:pPr>
      <w:r>
        <w:t>P</w:t>
      </w:r>
      <w:r w:rsidR="00F441D2" w:rsidRPr="000E5E50">
        <w:t>ráce, které jsou zařazeny do kategorie 2R a vyšší</w:t>
      </w:r>
      <w:r>
        <w:t>;</w:t>
      </w:r>
    </w:p>
    <w:p w14:paraId="3A2DC195" w14:textId="3BFAA6BC" w:rsidR="00F441D2" w:rsidRPr="000E5E50" w:rsidRDefault="00F441D2" w:rsidP="00F441D2">
      <w:pPr>
        <w:pStyle w:val="Odstavecseseznamem"/>
        <w:numPr>
          <w:ilvl w:val="0"/>
          <w:numId w:val="3"/>
        </w:numPr>
      </w:pPr>
      <w:r w:rsidRPr="000E5E50">
        <w:t>pracoviště</w:t>
      </w:r>
      <w:r w:rsidR="007C6A22">
        <w:t>,</w:t>
      </w:r>
      <w:r w:rsidRPr="000E5E50">
        <w:t xml:space="preserve"> na nichž se provádějí práce na zařízeních vysokého napětí;</w:t>
      </w:r>
    </w:p>
    <w:p w14:paraId="0868376A" w14:textId="77777777" w:rsidR="00F441D2" w:rsidRPr="000E5E50" w:rsidRDefault="00F441D2" w:rsidP="00F441D2">
      <w:pPr>
        <w:pStyle w:val="Odstavecseseznamem"/>
        <w:numPr>
          <w:ilvl w:val="0"/>
          <w:numId w:val="3"/>
        </w:numPr>
      </w:pPr>
      <w:r w:rsidRPr="000E5E50">
        <w:t>pracoviště v podzemí, s výjimkou sklepních prostorů; tj. veškeré tepelné a jiné energo kanály, jímky, podzemní zásobníky, kanalizační prostory;</w:t>
      </w:r>
    </w:p>
    <w:p w14:paraId="21229F86" w14:textId="77777777" w:rsidR="00F441D2" w:rsidRPr="000E5E50" w:rsidRDefault="00F441D2" w:rsidP="00F441D2">
      <w:pPr>
        <w:pStyle w:val="Odstavecseseznamem"/>
        <w:numPr>
          <w:ilvl w:val="0"/>
          <w:numId w:val="3"/>
        </w:numPr>
      </w:pPr>
      <w:r w:rsidRPr="000E5E50">
        <w:t>pracoviště, na nichž jsou prováděny práce, při nichž hrozí ohrožení pádem z výšky, do hloubky, propadnutí, sklouznutí či sesunutí, a to včetně pracovišť, kde hrozí pád do kapalin;</w:t>
      </w:r>
    </w:p>
    <w:p w14:paraId="484E8C21" w14:textId="77777777" w:rsidR="00F441D2" w:rsidRPr="000E5E50" w:rsidRDefault="00F441D2" w:rsidP="00F441D2">
      <w:pPr>
        <w:pStyle w:val="Odstavecseseznamem"/>
        <w:numPr>
          <w:ilvl w:val="0"/>
          <w:numId w:val="3"/>
        </w:numPr>
      </w:pPr>
      <w:r w:rsidRPr="000E5E50">
        <w:t>pracoviště, kde hrozí vznik nebo kde se může vyskytovat, či kde se vyskytuje nedýchatelná atmosféra, zejména uzavřené prostory a prostory s výskytem nebezpečných chemických látek a směsí;</w:t>
      </w:r>
    </w:p>
    <w:p w14:paraId="0862AD87" w14:textId="54117271" w:rsidR="00F441D2" w:rsidRPr="000E5E50" w:rsidRDefault="00F441D2" w:rsidP="00F441D2">
      <w:pPr>
        <w:pStyle w:val="Odstavecseseznamem"/>
        <w:numPr>
          <w:ilvl w:val="0"/>
          <w:numId w:val="3"/>
        </w:numPr>
      </w:pPr>
      <w:r w:rsidRPr="000E5E50">
        <w:t>pracoviště výkopových a bouracích prací</w:t>
      </w:r>
      <w:r w:rsidR="00234475">
        <w:t>;</w:t>
      </w:r>
    </w:p>
    <w:p w14:paraId="4CA7B7DC" w14:textId="26085269" w:rsidR="00F441D2" w:rsidRPr="000E5E50" w:rsidRDefault="00F441D2" w:rsidP="00F441D2">
      <w:pPr>
        <w:pStyle w:val="Odstavecseseznamem"/>
        <w:numPr>
          <w:ilvl w:val="0"/>
          <w:numId w:val="3"/>
        </w:numPr>
      </w:pPr>
      <w:r w:rsidRPr="000E5E50">
        <w:t>další pracoviště, o nichž tak rozhodne příslušný vedoucí zaměstnanec (např.: přítomnost ve skladu chemických látek; při vysokých venkovních teplotách; manipulace s těžkou technikou apod.)</w:t>
      </w:r>
      <w:r w:rsidR="00234475">
        <w:t>.</w:t>
      </w:r>
      <w:r w:rsidRPr="000E5E50">
        <w:t xml:space="preserve"> </w:t>
      </w:r>
    </w:p>
    <w:p w14:paraId="59454604" w14:textId="77777777" w:rsidR="005443A8" w:rsidRPr="000E5E50" w:rsidRDefault="005443A8" w:rsidP="005443A8">
      <w:pPr>
        <w:pStyle w:val="Nadpis3"/>
      </w:pPr>
      <w:bookmarkStart w:id="35" w:name="_Toc199744122"/>
      <w:r w:rsidRPr="000E5E50">
        <w:t>Bezpečné provádění prací osamocených zaměstnanců</w:t>
      </w:r>
      <w:bookmarkEnd w:id="35"/>
    </w:p>
    <w:p w14:paraId="519BF226" w14:textId="254039C9" w:rsidR="005443A8" w:rsidRPr="000E5E50" w:rsidRDefault="005443A8" w:rsidP="005443A8">
      <w:r w:rsidRPr="000E5E50">
        <w:t xml:space="preserve">Zaměstnancům </w:t>
      </w:r>
      <w:r w:rsidR="00846F19" w:rsidRPr="000E5E50">
        <w:t>se zakazuje na pracovištích se zvýšeným rizikem, pracovat osamoceně, pokud není jejich ochrana zajištěna jinak.</w:t>
      </w:r>
    </w:p>
    <w:p w14:paraId="66A58ED1" w14:textId="1038B00D" w:rsidR="00846F19" w:rsidRPr="000E5E50" w:rsidRDefault="00846F19" w:rsidP="0079675A">
      <w:pPr>
        <w:keepNext/>
      </w:pPr>
      <w:r w:rsidRPr="000E5E50">
        <w:t>Jiné zajištění ochran</w:t>
      </w:r>
      <w:r w:rsidR="00FA605A" w:rsidRPr="000E5E50">
        <w:t>y zaměstnance</w:t>
      </w:r>
      <w:r w:rsidRPr="000E5E50">
        <w:t xml:space="preserve"> je např.:</w:t>
      </w:r>
    </w:p>
    <w:p w14:paraId="7864E128" w14:textId="60D51488" w:rsidR="00846F19" w:rsidRPr="000E5E50" w:rsidRDefault="00846F19" w:rsidP="00846F19">
      <w:pPr>
        <w:pStyle w:val="Odstavecseseznamem"/>
        <w:numPr>
          <w:ilvl w:val="0"/>
          <w:numId w:val="3"/>
        </w:numPr>
      </w:pPr>
      <w:r w:rsidRPr="000E5E50">
        <w:t>práce zaměstnance v trvalé přítomnosti jiných osob</w:t>
      </w:r>
      <w:r w:rsidR="00DF64CD">
        <w:t xml:space="preserve"> než jsou zam</w:t>
      </w:r>
      <w:r w:rsidR="0064667E">
        <w:t>ěstnan</w:t>
      </w:r>
      <w:r w:rsidR="00DF64CD">
        <w:t>ci ORLEN U</w:t>
      </w:r>
      <w:r w:rsidR="0064667E">
        <w:t>nipetrol</w:t>
      </w:r>
      <w:r w:rsidR="00DF64CD">
        <w:t xml:space="preserve"> RPA</w:t>
      </w:r>
      <w:r w:rsidRPr="000E5E50">
        <w:t>;</w:t>
      </w:r>
    </w:p>
    <w:p w14:paraId="511EB7B0" w14:textId="77777777" w:rsidR="00846F19" w:rsidRPr="000E5E50" w:rsidRDefault="00846F19" w:rsidP="00846F19">
      <w:pPr>
        <w:pStyle w:val="Odstavecseseznamem"/>
        <w:numPr>
          <w:ilvl w:val="0"/>
          <w:numId w:val="3"/>
        </w:numPr>
      </w:pPr>
      <w:r w:rsidRPr="000E5E50">
        <w:t>dohled nad zaměstnancem:</w:t>
      </w:r>
    </w:p>
    <w:p w14:paraId="2279B408" w14:textId="77777777" w:rsidR="00846F19" w:rsidRPr="000E5E50" w:rsidRDefault="00846F19" w:rsidP="007025A3">
      <w:pPr>
        <w:pStyle w:val="Odstavecseseznamem"/>
        <w:numPr>
          <w:ilvl w:val="0"/>
          <w:numId w:val="24"/>
        </w:numPr>
      </w:pPr>
      <w:r w:rsidRPr="000E5E50">
        <w:t>pomocí kamerového systému se stálým dohledem;</w:t>
      </w:r>
    </w:p>
    <w:p w14:paraId="31FC4942" w14:textId="77777777" w:rsidR="00846F19" w:rsidRPr="000E5E50" w:rsidRDefault="00846F19" w:rsidP="007025A3">
      <w:pPr>
        <w:pStyle w:val="Odstavecseseznamem"/>
        <w:numPr>
          <w:ilvl w:val="0"/>
          <w:numId w:val="24"/>
        </w:numPr>
      </w:pPr>
      <w:r w:rsidRPr="000E5E50">
        <w:t>pravidelnou obchůzkou pracoviště, v přesně stanovených přiměřených intervalech;</w:t>
      </w:r>
    </w:p>
    <w:p w14:paraId="36934537" w14:textId="77777777" w:rsidR="00846F19" w:rsidRPr="000E5E50" w:rsidRDefault="00846F19" w:rsidP="00846F19">
      <w:pPr>
        <w:pStyle w:val="Odstavecseseznamem"/>
        <w:numPr>
          <w:ilvl w:val="0"/>
          <w:numId w:val="3"/>
        </w:numPr>
      </w:pPr>
      <w:r w:rsidRPr="000E5E50">
        <w:t>kontrola zaměstnance jeho pravidelným ohlášením nebo jeho pravidelnou kontrolou, předem stanoveným způsobem a v předem stanovených přiměřených intervalech, např. pomocí mobilního telefonu nebo i jiného vhodného technického zařízení;</w:t>
      </w:r>
    </w:p>
    <w:p w14:paraId="4AD31975" w14:textId="77777777" w:rsidR="00846F19" w:rsidRPr="000E5E50" w:rsidRDefault="00846F19" w:rsidP="00846F19">
      <w:pPr>
        <w:pStyle w:val="Odstavecseseznamem"/>
        <w:numPr>
          <w:ilvl w:val="0"/>
          <w:numId w:val="3"/>
        </w:numPr>
      </w:pPr>
      <w:r w:rsidRPr="000E5E50">
        <w:t>vybavení zaměstnance zařízením pro autonomní přivolání první pomoci.</w:t>
      </w:r>
    </w:p>
    <w:p w14:paraId="1F848C7A" w14:textId="75726F56" w:rsidR="00846F19" w:rsidRPr="000E5E50" w:rsidRDefault="00846F19" w:rsidP="00846F19">
      <w:r w:rsidRPr="000E5E50">
        <w:t xml:space="preserve">V případě uplatnění požadavků na zajištění ochrany zaměstnance pracujícího osamoceně </w:t>
      </w:r>
      <w:r w:rsidR="00324F8B">
        <w:t>(</w:t>
      </w:r>
      <w:r w:rsidR="005C40FA">
        <w:t>viz výše</w:t>
      </w:r>
      <w:r w:rsidR="00324F8B">
        <w:t>)</w:t>
      </w:r>
      <w:r w:rsidR="00525F55">
        <w:t xml:space="preserve"> </w:t>
      </w:r>
      <w:r w:rsidRPr="000E5E50">
        <w:t>musí být tyto požadavky zpracované písemně, předem odsouhlasené příslušným vedoucím zaměstnancem a zaměstnanec, který bude pracovat osamoceně, s nimi musí být před zahájením prací prokazatelně seznámen.</w:t>
      </w:r>
    </w:p>
    <w:p w14:paraId="3B0DD82C" w14:textId="6323CAED" w:rsidR="00846F19" w:rsidRPr="000E5E50" w:rsidRDefault="00846F19" w:rsidP="00846F19">
      <w:r w:rsidRPr="000E5E50">
        <w:t>Mladiství zaměstnanci, těhotné ženy, matky do konce 9. měsíce po porodu, osamoceně pracovat nesmějí.</w:t>
      </w:r>
    </w:p>
    <w:p w14:paraId="1D2ADE23" w14:textId="1B3E6E3B" w:rsidR="00846F19" w:rsidRDefault="00846F19" w:rsidP="00846F19">
      <w:r w:rsidRPr="000E5E50">
        <w:t>Pracoviště, kde bude vykonávána práce osamoceného zaměstnance, musí být vybaveno prostředky pro poskytnutí první pomoci a prostředky pro přivolání první pomoci.</w:t>
      </w:r>
    </w:p>
    <w:p w14:paraId="1098A981" w14:textId="77777777" w:rsidR="002427A9" w:rsidRDefault="002427A9" w:rsidP="002427A9">
      <w:pPr>
        <w:pStyle w:val="Nadpis2"/>
      </w:pPr>
      <w:bookmarkStart w:id="36" w:name="_Toc158723622"/>
      <w:bookmarkStart w:id="37" w:name="_Toc158723703"/>
      <w:bookmarkStart w:id="38" w:name="_Toc199744123"/>
      <w:bookmarkEnd w:id="36"/>
      <w:bookmarkEnd w:id="37"/>
      <w:r>
        <w:t>Pracovní a provozní objekty a prostory</w:t>
      </w:r>
      <w:bookmarkEnd w:id="38"/>
    </w:p>
    <w:p w14:paraId="4BAB6399" w14:textId="66198604" w:rsidR="002427A9" w:rsidRDefault="002427A9" w:rsidP="00857500">
      <w:pPr>
        <w:jc w:val="both"/>
      </w:pPr>
      <w:r>
        <w:t>Výrobní a provozní budovy</w:t>
      </w:r>
      <w:r w:rsidR="009E2217">
        <w:t xml:space="preserve"> (vč. administrativních)</w:t>
      </w:r>
      <w:r>
        <w:t xml:space="preserve"> a prostory musí být udržovány ve stavu, který neohrožuje bezpečnost osob.</w:t>
      </w:r>
    </w:p>
    <w:p w14:paraId="0918C518" w14:textId="1476FA63" w:rsidR="002427A9" w:rsidRDefault="002427A9" w:rsidP="00857500">
      <w:pPr>
        <w:jc w:val="both"/>
      </w:pPr>
      <w:r>
        <w:t>Technická</w:t>
      </w:r>
      <w:r w:rsidR="00CC6C62">
        <w:t xml:space="preserve"> </w:t>
      </w:r>
      <w:r>
        <w:t xml:space="preserve">dokumentace pro výrobu, přepravu, montáž, provoz, údržbu a opravy strojů a technických zařízení, jakož i </w:t>
      </w:r>
      <w:r w:rsidR="002B7B3E">
        <w:t>provozně-</w:t>
      </w:r>
      <w:r>
        <w:t>techn</w:t>
      </w:r>
      <w:r w:rsidR="002B7B3E">
        <w:t>ologická</w:t>
      </w:r>
      <w:r>
        <w:t xml:space="preserve"> dokumentace musí obsahovat požadavky na zajištění BOZP,</w:t>
      </w:r>
      <w:r w:rsidR="00425D34">
        <w:t xml:space="preserve"> požární ochrany, prevence závažných havárií</w:t>
      </w:r>
      <w:r>
        <w:t xml:space="preserve">, </w:t>
      </w:r>
      <w:r w:rsidR="006D54DA">
        <w:t>p</w:t>
      </w:r>
      <w:r>
        <w:t>řepravu nebezpečných věcí, OŽP. Její nedílnou součástí musí být zásady pro vykonávání kontrol, zkoušek a revizí.</w:t>
      </w:r>
    </w:p>
    <w:p w14:paraId="164DDB66" w14:textId="2B31929A" w:rsidR="002427A9" w:rsidRDefault="002427A9" w:rsidP="00857500">
      <w:pPr>
        <w:jc w:val="both"/>
      </w:pPr>
      <w:r>
        <w:t>Pracoviště, stroje a technická zařízení s nebezpečím ohrožení osob, musí být opatřeny bezpečnostním značením, případně signalizačním zařízením (např. bezpečnostní barvy, značky, značení, tabulky, světelné a akustické signály apod.). Bezpečnostní značení a signály nenahrazují ochranná zařízení.</w:t>
      </w:r>
    </w:p>
    <w:p w14:paraId="43E69BF1" w14:textId="31ED600F" w:rsidR="002427A9" w:rsidRDefault="002427A9" w:rsidP="00857500">
      <w:pPr>
        <w:jc w:val="both"/>
      </w:pPr>
      <w:r>
        <w:t>Míra odpovědnosti jednotlivých vedoucích zaměstnanců za stav pracovních a provozních objektů musí být jednoznačně stanovena přímým nadřízeným (např. organizačním řádem, smlouvou o hmotné odpovědnosti, popisem pracovní funkce, případně písemným pověřením apod.).</w:t>
      </w:r>
    </w:p>
    <w:p w14:paraId="00F935C3" w14:textId="77777777" w:rsidR="002427A9" w:rsidRDefault="002427A9" w:rsidP="00857500">
      <w:pPr>
        <w:pStyle w:val="Nadpis2"/>
        <w:jc w:val="both"/>
      </w:pPr>
      <w:bookmarkStart w:id="39" w:name="_Toc199744124"/>
      <w:r>
        <w:lastRenderedPageBreak/>
        <w:t>Obvody, zvláštní obvody, vyčleněná staveniště a pracoviště</w:t>
      </w:r>
      <w:bookmarkEnd w:id="39"/>
    </w:p>
    <w:p w14:paraId="739018B5" w14:textId="074F39FF" w:rsidR="002427A9" w:rsidRDefault="002427A9" w:rsidP="00857500">
      <w:pPr>
        <w:jc w:val="both"/>
      </w:pPr>
      <w:r>
        <w:t xml:space="preserve">Povinnosti odpovědných zaměstnanců ve vztahu k obvodům, zvláštním obvodům, vyčleněným staveništím a pracovištím stanoví </w:t>
      </w:r>
      <w:r w:rsidR="001443AF">
        <w:t>s</w:t>
      </w:r>
      <w:r>
        <w:t>měrnice 704 „Užívání území společnosti“.</w:t>
      </w:r>
    </w:p>
    <w:p w14:paraId="7A10D1A9" w14:textId="4A08E0BD" w:rsidR="002427A9" w:rsidRDefault="006D54DA" w:rsidP="00857500">
      <w:pPr>
        <w:jc w:val="both"/>
      </w:pPr>
      <w:r>
        <w:t>O</w:t>
      </w:r>
      <w:r w:rsidR="002427A9">
        <w:t xml:space="preserve">dpovědnosti za BOZP a </w:t>
      </w:r>
      <w:r>
        <w:t>OŽP</w:t>
      </w:r>
      <w:r w:rsidR="002427A9">
        <w:t xml:space="preserve"> v prostoru zvláštních obvodů, vyčleněných stavenišť a pracovišť, přecházejí při povolovacím řízení ve smyslu </w:t>
      </w:r>
      <w:r w:rsidR="001443AF">
        <w:t>kap</w:t>
      </w:r>
      <w:r w:rsidR="002427A9">
        <w:t xml:space="preserve">. </w:t>
      </w:r>
      <w:r w:rsidR="002427A9" w:rsidRPr="00EE3AC2">
        <w:rPr>
          <w:color w:val="000000" w:themeColor="text1"/>
        </w:rPr>
        <w:t>4.</w:t>
      </w:r>
      <w:r w:rsidR="002B7B3E" w:rsidRPr="00EE3AC2">
        <w:rPr>
          <w:color w:val="000000" w:themeColor="text1"/>
        </w:rPr>
        <w:t>2</w:t>
      </w:r>
      <w:r w:rsidR="00152825">
        <w:rPr>
          <w:color w:val="000000" w:themeColor="text1"/>
        </w:rPr>
        <w:t>5</w:t>
      </w:r>
      <w:r w:rsidR="002A475D">
        <w:rPr>
          <w:color w:val="000000" w:themeColor="text1"/>
        </w:rPr>
        <w:t xml:space="preserve"> </w:t>
      </w:r>
      <w:r w:rsidR="002427A9">
        <w:t>na vedoucího zvláštního obvodu, vedoucího vyčleněného staveniště nebo pracoviště povinnosti vedoucího obvodu, případně vedoucího přilehlého obvodu, není-li (např. předávacím protokolem, příslušnou smlouvou apod.) stanoveno jinak.</w:t>
      </w:r>
    </w:p>
    <w:p w14:paraId="72483A26" w14:textId="577D4D80" w:rsidR="002427A9" w:rsidRDefault="002427A9" w:rsidP="00857500">
      <w:pPr>
        <w:jc w:val="both"/>
      </w:pPr>
      <w:r>
        <w:t xml:space="preserve">Plní-li na vyčleněném staveništi nebo pracovišti úkoly zaměstnanci více zaměstnavatelů, musí být v protokolu o předání jednoznačně stanoven jeden z nich jako vedoucí tohoto pracoviště, jehož povinností je zajišťovat koordinovaný postup pro zabezpečení BOZP a </w:t>
      </w:r>
      <w:r w:rsidR="00875701">
        <w:t>O</w:t>
      </w:r>
      <w:r>
        <w:t xml:space="preserve">ŽP. </w:t>
      </w:r>
    </w:p>
    <w:p w14:paraId="57EBCA73" w14:textId="58203CF8" w:rsidR="001526B7" w:rsidRDefault="002427A9" w:rsidP="000E5E50">
      <w:pPr>
        <w:jc w:val="both"/>
      </w:pPr>
      <w:r>
        <w:t>V případě realizace nové stavby nebo zařízení v rámci investic, plní povinnosti vedoucího vyčleněného staveniště nebo pracoviště pověřený zástupce</w:t>
      </w:r>
      <w:r w:rsidR="002B7B3E">
        <w:t xml:space="preserve"> zhotovitele</w:t>
      </w:r>
      <w:r>
        <w:t>, není-li předávacím protokolem stanoveno jinak.</w:t>
      </w:r>
    </w:p>
    <w:p w14:paraId="0BC2875B" w14:textId="77777777" w:rsidR="00812BF2" w:rsidRPr="00812BF2" w:rsidRDefault="00812BF2" w:rsidP="00812BF2">
      <w:pPr>
        <w:pStyle w:val="Nadpis2"/>
      </w:pPr>
      <w:bookmarkStart w:id="40" w:name="_Toc199744125"/>
      <w:r w:rsidRPr="00812BF2">
        <w:t>Bezpečný provoz a používání strojů, technických zařízení, přístrojů a nářadí, dopravních prostředků</w:t>
      </w:r>
      <w:bookmarkEnd w:id="40"/>
      <w:r w:rsidR="00CA10AC">
        <w:t xml:space="preserve"> </w:t>
      </w:r>
    </w:p>
    <w:p w14:paraId="40CF5EEA" w14:textId="0449CE80" w:rsidR="001526B7" w:rsidRDefault="001526B7" w:rsidP="0079675A">
      <w:pPr>
        <w:keepNext/>
        <w:jc w:val="both"/>
      </w:pPr>
      <w:r>
        <w:t>V areálu společnosti je povoleno používat</w:t>
      </w:r>
      <w:r w:rsidR="00761452">
        <w:t xml:space="preserve"> jen takové </w:t>
      </w:r>
      <w:r w:rsidR="00761452" w:rsidRPr="00761452">
        <w:t>stroje, technická zařízení, přístroje, nářadí a dopravní prostředky</w:t>
      </w:r>
      <w:r>
        <w:t>:</w:t>
      </w:r>
    </w:p>
    <w:p w14:paraId="6E78FAF7" w14:textId="23414525" w:rsidR="001526B7" w:rsidRDefault="001526B7" w:rsidP="001710CF">
      <w:pPr>
        <w:pStyle w:val="Odstavecseseznamem"/>
        <w:numPr>
          <w:ilvl w:val="0"/>
          <w:numId w:val="11"/>
        </w:numPr>
        <w:jc w:val="both"/>
      </w:pPr>
      <w:r>
        <w:t>které svou konstrukcí, provedením a technickým stavem odpovídají předpisům k zajištění bezpečnosti</w:t>
      </w:r>
      <w:r w:rsidR="00905CCD">
        <w:t xml:space="preserve"> a ochraně zdrav</w:t>
      </w:r>
      <w:r w:rsidR="006D5A2A">
        <w:t>í</w:t>
      </w:r>
      <w:r w:rsidR="00905CCD">
        <w:t xml:space="preserve"> při práci</w:t>
      </w:r>
      <w:r>
        <w:t>,</w:t>
      </w:r>
    </w:p>
    <w:p w14:paraId="3240CC45" w14:textId="20A0F94A" w:rsidR="001526B7" w:rsidRDefault="001526B7" w:rsidP="001710CF">
      <w:pPr>
        <w:pStyle w:val="Odstavecseseznamem"/>
        <w:numPr>
          <w:ilvl w:val="0"/>
          <w:numId w:val="11"/>
        </w:numPr>
        <w:jc w:val="both"/>
      </w:pPr>
      <w:r>
        <w:t>k takovým účelům, pro které jsou technicky způsobilé v souladu s podmínkami stanovenými výrobcem</w:t>
      </w:r>
      <w:r w:rsidR="00761452">
        <w:t>, právními požadavky</w:t>
      </w:r>
      <w:r w:rsidR="00815C3F">
        <w:t>,</w:t>
      </w:r>
      <w:r>
        <w:t xml:space="preserve"> technickými normami</w:t>
      </w:r>
      <w:r w:rsidR="00815C3F">
        <w:t xml:space="preserve"> a příslušnými provozně-techn</w:t>
      </w:r>
      <w:r w:rsidR="002B7B3E">
        <w:t>ologick</w:t>
      </w:r>
      <w:r w:rsidR="00324F8B">
        <w:t>ými</w:t>
      </w:r>
      <w:r w:rsidR="002B7B3E">
        <w:t xml:space="preserve"> dokument</w:t>
      </w:r>
      <w:r w:rsidR="00324F8B">
        <w:t>y</w:t>
      </w:r>
      <w:r w:rsidR="00E0005D">
        <w:t>;</w:t>
      </w:r>
    </w:p>
    <w:p w14:paraId="7AE93453" w14:textId="77777777" w:rsidR="004940A6" w:rsidRDefault="004940A6" w:rsidP="001710CF">
      <w:pPr>
        <w:pStyle w:val="Odstavecseseznamem"/>
        <w:numPr>
          <w:ilvl w:val="0"/>
          <w:numId w:val="11"/>
        </w:numPr>
        <w:jc w:val="both"/>
      </w:pPr>
      <w:r>
        <w:t>které jsou po celou dobu provozu podrobovány pravide</w:t>
      </w:r>
      <w:r w:rsidR="00E0005D">
        <w:t>lné údržbě, kontrolám a revizím;</w:t>
      </w:r>
    </w:p>
    <w:p w14:paraId="5F895C5F" w14:textId="2984F905" w:rsidR="00E0005D" w:rsidRPr="006A604B" w:rsidRDefault="00E0005D" w:rsidP="001710CF">
      <w:pPr>
        <w:pStyle w:val="Odstavecseseznamem"/>
        <w:numPr>
          <w:ilvl w:val="0"/>
          <w:numId w:val="11"/>
        </w:numPr>
        <w:jc w:val="both"/>
      </w:pPr>
      <w:r w:rsidRPr="006A604B">
        <w:t>zaměstnancem, který je odborně i zdravotně způsobilý</w:t>
      </w:r>
      <w:r w:rsidR="006D5A2A">
        <w:t>.</w:t>
      </w:r>
    </w:p>
    <w:p w14:paraId="33A98B0B" w14:textId="4F4BFDCF" w:rsidR="001526B7" w:rsidRDefault="001526B7" w:rsidP="00857500">
      <w:pPr>
        <w:jc w:val="both"/>
      </w:pPr>
      <w:r>
        <w:t>Provoz, údržba, opravy a čištění musí být prováděny v souladu s</w:t>
      </w:r>
      <w:r w:rsidR="002B7B3E">
        <w:t> technickou a</w:t>
      </w:r>
      <w:r w:rsidR="00647E86">
        <w:t xml:space="preserve"> provozně-technologickou </w:t>
      </w:r>
      <w:r w:rsidR="00905CCD">
        <w:t>dokumentací</w:t>
      </w:r>
      <w:r>
        <w:t xml:space="preserve"> a s technickými normami, za dodržení dalších podmínek stanovených platnými právními předpisy, organizačními a říd</w:t>
      </w:r>
      <w:r w:rsidR="00647E86">
        <w:t>i</w:t>
      </w:r>
      <w:r>
        <w:t>cími normami a provozně-techn</w:t>
      </w:r>
      <w:r w:rsidR="002B7B3E">
        <w:t>ologickou dokumentací</w:t>
      </w:r>
      <w:r>
        <w:t>.</w:t>
      </w:r>
      <w:r w:rsidR="00B10064">
        <w:t xml:space="preserve"> </w:t>
      </w:r>
    </w:p>
    <w:p w14:paraId="0A47F95E" w14:textId="7871F912" w:rsidR="001526B7" w:rsidRDefault="00D043AE" w:rsidP="00857500">
      <w:pPr>
        <w:jc w:val="both"/>
      </w:pPr>
      <w:r w:rsidRPr="008F3ADF">
        <w:t xml:space="preserve">Bezpečný provoz a používání strojů, </w:t>
      </w:r>
      <w:r w:rsidR="00CB3D8A">
        <w:t>nevyhrazen</w:t>
      </w:r>
      <w:r w:rsidR="007039F5">
        <w:t>ých</w:t>
      </w:r>
      <w:r w:rsidR="00CB3D8A">
        <w:t xml:space="preserve"> </w:t>
      </w:r>
      <w:r w:rsidRPr="008F3ADF">
        <w:t>technických zařízení</w:t>
      </w:r>
      <w:r w:rsidR="008F3ADF">
        <w:t>, přístrojů,</w:t>
      </w:r>
      <w:r w:rsidRPr="008F3ADF">
        <w:t xml:space="preserve"> nářadí</w:t>
      </w:r>
      <w:r w:rsidR="008F3ADF">
        <w:t xml:space="preserve"> a dopravních prostředků</w:t>
      </w:r>
      <w:r>
        <w:t xml:space="preserve"> </w:t>
      </w:r>
      <w:r w:rsidR="001526B7" w:rsidRPr="000E5E50">
        <w:t>je kromě místních provozních předpisů zajištěn v souladu s nařízením vlády č. 378/2001 Sb., kterým se stanoví bližší podmínky na bezpečný provoz a používání strojů, technických zařízení, přístrojů a nářadí</w:t>
      </w:r>
      <w:r w:rsidR="00421A03">
        <w:t>, v platném znění</w:t>
      </w:r>
      <w:r w:rsidR="001526B7" w:rsidRPr="000E5E50">
        <w:t>. Za stanovení termínů, lhůt a rozsahu kontrol, zkoušek, revizí, jejich provádění a dodržování odpovíd</w:t>
      </w:r>
      <w:r w:rsidR="007039F5">
        <w:t>ají</w:t>
      </w:r>
      <w:r w:rsidR="001526B7" w:rsidRPr="000E5E50">
        <w:t xml:space="preserve"> vedoucí zaměstnanci jednotlivých úseků.</w:t>
      </w:r>
    </w:p>
    <w:p w14:paraId="063652DC" w14:textId="5EA0E0C9" w:rsidR="004900F2" w:rsidRPr="00CB7E4B" w:rsidRDefault="004900F2" w:rsidP="004900F2">
      <w:pPr>
        <w:jc w:val="both"/>
        <w:rPr>
          <w:color w:val="000000" w:themeColor="text1"/>
        </w:rPr>
      </w:pPr>
      <w:r w:rsidRPr="00CB7E4B">
        <w:rPr>
          <w:color w:val="000000" w:themeColor="text1"/>
        </w:rPr>
        <w:t xml:space="preserve">Za bezpečný a spolehlivý provoz používaných </w:t>
      </w:r>
      <w:r w:rsidR="008F3ADF">
        <w:rPr>
          <w:color w:val="000000" w:themeColor="text1"/>
        </w:rPr>
        <w:t>přístrojů</w:t>
      </w:r>
      <w:r w:rsidR="007039F5">
        <w:rPr>
          <w:color w:val="000000" w:themeColor="text1"/>
        </w:rPr>
        <w:t>,</w:t>
      </w:r>
      <w:r w:rsidRPr="00CB7E4B">
        <w:rPr>
          <w:color w:val="000000" w:themeColor="text1"/>
        </w:rPr>
        <w:t xml:space="preserve"> nářadí apod., odpovídají vedoucí zaměstnanci, kteří tato zařízení provozují. K tomu písemně pověří zaměstnance, odpovědné za bezpečnost a hospodárnost zařízení.</w:t>
      </w:r>
    </w:p>
    <w:p w14:paraId="6D156EE0" w14:textId="7B43DF64" w:rsidR="004900F2" w:rsidRPr="00CB7E4B" w:rsidRDefault="004900F2" w:rsidP="004900F2">
      <w:pPr>
        <w:jc w:val="both"/>
        <w:rPr>
          <w:color w:val="000000" w:themeColor="text1"/>
        </w:rPr>
      </w:pPr>
      <w:r w:rsidRPr="00CB7E4B">
        <w:rPr>
          <w:color w:val="000000" w:themeColor="text1"/>
        </w:rPr>
        <w:t>Povinnosti provozovatele vyplývající z právních předpisů nebo jejich část lze přenést na kontraktory. Kontraktor, kterému byla formou příslušné obchodní (nebo jiné) smlouvy předána zařízení provozovatelem do užívání/nájmu, sehrává ve vztahu k technickým zařízením roli definovanou touto smlouvou.</w:t>
      </w:r>
    </w:p>
    <w:p w14:paraId="6A4B86FA" w14:textId="3A0027BF" w:rsidR="004900F2" w:rsidRPr="00CB7E4B" w:rsidRDefault="00D43878" w:rsidP="004900F2">
      <w:pPr>
        <w:jc w:val="both"/>
        <w:rPr>
          <w:color w:val="000000" w:themeColor="text1"/>
        </w:rPr>
      </w:pPr>
      <w:r>
        <w:rPr>
          <w:color w:val="000000" w:themeColor="text1"/>
        </w:rPr>
        <w:t>Technick</w:t>
      </w:r>
      <w:r w:rsidR="007039F5">
        <w:rPr>
          <w:color w:val="000000" w:themeColor="text1"/>
        </w:rPr>
        <w:t>á</w:t>
      </w:r>
      <w:r>
        <w:rPr>
          <w:color w:val="000000" w:themeColor="text1"/>
        </w:rPr>
        <w:t xml:space="preserve"> zařízení se dělí na vyhrazená a nevyhrazená. </w:t>
      </w:r>
      <w:r w:rsidR="00DD3F26">
        <w:rPr>
          <w:color w:val="000000" w:themeColor="text1"/>
        </w:rPr>
        <w:t>Mezi v</w:t>
      </w:r>
      <w:r w:rsidR="004900F2" w:rsidRPr="00CB7E4B">
        <w:rPr>
          <w:color w:val="000000" w:themeColor="text1"/>
        </w:rPr>
        <w:t xml:space="preserve">yhrazená technická zařízení </w:t>
      </w:r>
      <w:r w:rsidR="00DD3F26">
        <w:rPr>
          <w:color w:val="000000" w:themeColor="text1"/>
        </w:rPr>
        <w:t xml:space="preserve">patří </w:t>
      </w:r>
      <w:r w:rsidR="004900F2" w:rsidRPr="00CB7E4B">
        <w:rPr>
          <w:color w:val="000000" w:themeColor="text1"/>
        </w:rPr>
        <w:t>tlaková,</w:t>
      </w:r>
      <w:r w:rsidR="00DD3F26">
        <w:rPr>
          <w:color w:val="000000" w:themeColor="text1"/>
        </w:rPr>
        <w:t xml:space="preserve"> zdvihací, plynová a elektrická</w:t>
      </w:r>
      <w:r w:rsidR="004900F2" w:rsidRPr="00CB7E4B">
        <w:rPr>
          <w:color w:val="000000" w:themeColor="text1"/>
        </w:rPr>
        <w:t xml:space="preserve">. </w:t>
      </w:r>
    </w:p>
    <w:p w14:paraId="6E860B8B" w14:textId="525E146F" w:rsidR="004900F2" w:rsidRDefault="004900F2" w:rsidP="004900F2">
      <w:pPr>
        <w:jc w:val="both"/>
        <w:rPr>
          <w:color w:val="000000" w:themeColor="text1"/>
        </w:rPr>
      </w:pPr>
      <w:r w:rsidRPr="00CB7E4B">
        <w:rPr>
          <w:color w:val="000000" w:themeColor="text1"/>
        </w:rPr>
        <w:t>ČSN nebo jejich části, které obsahují technické požadavky na výrobky a zařízení provozovaná společností nebo do provozu uváděná, jsou závazné v plném rozsahu pro stanovení minimálních základních technických a bezpečnostních požadavků. Ustanovení se nevztahuje na české technické normy, které se týkají jakosti chemických výrobků a zkušebních analytických metod.</w:t>
      </w:r>
    </w:p>
    <w:p w14:paraId="2775D4D3" w14:textId="35CB1D09" w:rsidR="001F43D1" w:rsidRPr="006A604B" w:rsidRDefault="001F43D1" w:rsidP="004900F2">
      <w:pPr>
        <w:jc w:val="both"/>
        <w:rPr>
          <w:color w:val="000000" w:themeColor="text1"/>
        </w:rPr>
      </w:pPr>
      <w:r w:rsidRPr="006A604B">
        <w:rPr>
          <w:color w:val="000000" w:themeColor="text1"/>
        </w:rPr>
        <w:t xml:space="preserve">Dopravní prostředky </w:t>
      </w:r>
      <w:r w:rsidR="006A604B" w:rsidRPr="006A604B">
        <w:rPr>
          <w:color w:val="000000" w:themeColor="text1"/>
        </w:rPr>
        <w:t xml:space="preserve">slouží obecně pro přepravu </w:t>
      </w:r>
      <w:r w:rsidR="007700B6" w:rsidRPr="006A604B">
        <w:rPr>
          <w:color w:val="000000" w:themeColor="text1"/>
        </w:rPr>
        <w:t>materiálu</w:t>
      </w:r>
      <w:r w:rsidR="007700B6">
        <w:rPr>
          <w:color w:val="000000" w:themeColor="text1"/>
        </w:rPr>
        <w:t>,</w:t>
      </w:r>
      <w:r w:rsidR="007700B6" w:rsidRPr="006A604B">
        <w:rPr>
          <w:color w:val="000000" w:themeColor="text1"/>
        </w:rPr>
        <w:t xml:space="preserve"> anebo osob</w:t>
      </w:r>
      <w:r w:rsidR="006A604B" w:rsidRPr="006A604B">
        <w:rPr>
          <w:color w:val="000000" w:themeColor="text1"/>
        </w:rPr>
        <w:t xml:space="preserve">. </w:t>
      </w:r>
    </w:p>
    <w:p w14:paraId="6E7269E8" w14:textId="77777777" w:rsidR="004900F2" w:rsidRPr="00FB72A2" w:rsidRDefault="00A648BA" w:rsidP="00A648BA">
      <w:pPr>
        <w:pStyle w:val="Nadpis3"/>
      </w:pPr>
      <w:bookmarkStart w:id="41" w:name="_Toc199744126"/>
      <w:r w:rsidRPr="00FB72A2">
        <w:t xml:space="preserve">Kontroly, </w:t>
      </w:r>
      <w:r w:rsidR="000A6610" w:rsidRPr="00FB72A2">
        <w:t xml:space="preserve">prohlídky, </w:t>
      </w:r>
      <w:r w:rsidRPr="00FB72A2">
        <w:t>revize</w:t>
      </w:r>
      <w:bookmarkEnd w:id="41"/>
    </w:p>
    <w:p w14:paraId="3655DF85" w14:textId="4DAAED0D" w:rsidR="00A648BA" w:rsidRPr="00FB72A2" w:rsidRDefault="00A648BA" w:rsidP="00366918">
      <w:pPr>
        <w:jc w:val="both"/>
      </w:pPr>
      <w:r w:rsidRPr="00FB72A2">
        <w:t>Kontrola bezpečnosti provozu zařízení před uvedením do provozu je prováděna podle průvodní dokumentace výrobce. Není-li výrobce</w:t>
      </w:r>
      <w:r w:rsidR="00AF7C20" w:rsidRPr="00FB72A2">
        <w:t xml:space="preserve"> nevyhrazených technických zařízení</w:t>
      </w:r>
      <w:r w:rsidRPr="00FB72A2">
        <w:t xml:space="preserve"> znám nebo není-li průvodní dokumentace k dispozici, stanoví rozsah kontroly zařízení zaměstnavatel místním provozním bezpečnostním předpisem.</w:t>
      </w:r>
    </w:p>
    <w:p w14:paraId="176CBD12" w14:textId="295EC9E6" w:rsidR="00A648BA" w:rsidRPr="00FB72A2" w:rsidRDefault="00A648BA" w:rsidP="00366918">
      <w:pPr>
        <w:jc w:val="both"/>
      </w:pPr>
      <w:r w:rsidRPr="00FB72A2">
        <w:lastRenderedPageBreak/>
        <w:t>Zařízení musí být vybaveno provozní dokumentací. Následná kontrola musí být prováděna nejméně jednou za 12 měsíců v rozsahu stanoveném místním provozním bezpečnostním předpisem, nestanoví-li zvláštní právní předpis, popřípadě průvodní dokumentace nebo normové hodnoty rozsah a č</w:t>
      </w:r>
      <w:r w:rsidR="0044233C" w:rsidRPr="00FB72A2">
        <w:t xml:space="preserve">etnost následných kontrol jinak, viz podnikové N normy. </w:t>
      </w:r>
    </w:p>
    <w:p w14:paraId="419E2784" w14:textId="56BB427D" w:rsidR="00A648BA" w:rsidRDefault="00A648BA" w:rsidP="00366918">
      <w:pPr>
        <w:jc w:val="both"/>
      </w:pPr>
      <w:r w:rsidRPr="00FB72A2">
        <w:t>Provozn</w:t>
      </w:r>
      <w:r w:rsidR="00324F8B">
        <w:t>ě-technologická a technická</w:t>
      </w:r>
      <w:r w:rsidRPr="00FB72A2">
        <w:t xml:space="preserve"> dokumentace musí být uchováván</w:t>
      </w:r>
      <w:r w:rsidR="00324F8B">
        <w:t>y</w:t>
      </w:r>
      <w:r w:rsidRPr="00FB72A2">
        <w:t xml:space="preserve"> po celou dobu provozu zařízení</w:t>
      </w:r>
      <w:r w:rsidR="00FE110B">
        <w:t>, resp. v souladu se Spisovým a skartačním řádem</w:t>
      </w:r>
      <w:r w:rsidRPr="00FB72A2">
        <w:t>.</w:t>
      </w:r>
    </w:p>
    <w:p w14:paraId="6B5ED3D5" w14:textId="77777777" w:rsidR="00094FC3" w:rsidRDefault="00094FC3" w:rsidP="00812BF2">
      <w:pPr>
        <w:pStyle w:val="Nadpis3"/>
      </w:pPr>
      <w:bookmarkStart w:id="42" w:name="_Toc199744127"/>
      <w:r>
        <w:t>Ochranná zařízení</w:t>
      </w:r>
      <w:bookmarkEnd w:id="42"/>
    </w:p>
    <w:p w14:paraId="2FF18D43" w14:textId="1A963C1C" w:rsidR="00094FC3" w:rsidRDefault="00094FC3" w:rsidP="00857500">
      <w:pPr>
        <w:jc w:val="both"/>
      </w:pPr>
      <w:r>
        <w:t>Je zakázáno svévolně ničit nebo odstraňovat veškerá instalovaná ochranná zařízení nebo je vyřazovat z činnosti.</w:t>
      </w:r>
    </w:p>
    <w:p w14:paraId="60C518FB" w14:textId="0A6DCF4D" w:rsidR="00094FC3" w:rsidRDefault="00094FC3" w:rsidP="0079675A">
      <w:pPr>
        <w:keepNext/>
        <w:jc w:val="both"/>
      </w:pPr>
      <w:r>
        <w:t xml:space="preserve">Zaměstnanci </w:t>
      </w:r>
      <w:r w:rsidR="00D84C1F">
        <w:t>jsou povinni používat jen takové</w:t>
      </w:r>
      <w:r>
        <w:t xml:space="preserve"> stroje a</w:t>
      </w:r>
      <w:r w:rsidR="00D84C1F">
        <w:t xml:space="preserve"> technick</w:t>
      </w:r>
      <w:r w:rsidR="008452FE">
        <w:t>á</w:t>
      </w:r>
      <w:r w:rsidR="00D84C1F">
        <w:t xml:space="preserve"> zařízení, přístroje a</w:t>
      </w:r>
      <w:r>
        <w:t xml:space="preserve"> nářadí, u nichž stav ochranných zařízení odpovídá:</w:t>
      </w:r>
    </w:p>
    <w:p w14:paraId="045C46A1" w14:textId="77777777" w:rsidR="00094FC3" w:rsidRDefault="00094FC3" w:rsidP="00FE1902">
      <w:pPr>
        <w:pStyle w:val="Odstavecseseznamem"/>
        <w:numPr>
          <w:ilvl w:val="0"/>
          <w:numId w:val="10"/>
        </w:numPr>
        <w:jc w:val="both"/>
      </w:pPr>
      <w:r>
        <w:t>podmínkám stanoveným výrobcem,</w:t>
      </w:r>
    </w:p>
    <w:p w14:paraId="630E421D" w14:textId="7CCF2A6E" w:rsidR="00094FC3" w:rsidRDefault="00094FC3" w:rsidP="00FE1902">
      <w:pPr>
        <w:pStyle w:val="Odstavecseseznamem"/>
        <w:numPr>
          <w:ilvl w:val="0"/>
          <w:numId w:val="10"/>
        </w:numPr>
        <w:jc w:val="both"/>
      </w:pPr>
      <w:r>
        <w:t>ustanovením předpisů k zajištění BOZP</w:t>
      </w:r>
      <w:r w:rsidR="008452FE">
        <w:t xml:space="preserve">, </w:t>
      </w:r>
      <w:r w:rsidR="008452FE">
        <w:rPr>
          <w:rFonts w:cs="Arial"/>
        </w:rPr>
        <w:t>bezpečnosti technických zařízení</w:t>
      </w:r>
      <w:r>
        <w:t xml:space="preserve"> a technických norem.</w:t>
      </w:r>
    </w:p>
    <w:p w14:paraId="350B3225" w14:textId="3828E8CA" w:rsidR="00094FC3" w:rsidRDefault="00094FC3" w:rsidP="0079675A">
      <w:pPr>
        <w:keepNext/>
        <w:jc w:val="both"/>
      </w:pPr>
      <w:r>
        <w:t>Zaměstnanci jsou dále povinni:</w:t>
      </w:r>
    </w:p>
    <w:p w14:paraId="098F8698" w14:textId="31EA36C1" w:rsidR="00094FC3" w:rsidRDefault="00094FC3" w:rsidP="00FE1902">
      <w:pPr>
        <w:pStyle w:val="Odstavecseseznamem"/>
        <w:numPr>
          <w:ilvl w:val="0"/>
          <w:numId w:val="10"/>
        </w:numPr>
        <w:jc w:val="both"/>
      </w:pPr>
      <w:r>
        <w:t xml:space="preserve">zajistit zabezpečení ohroženého prostoru po celou dobu, kdy je ochranné zařízení ze závažných důvodů vyřazeno z provozu, není-li příslušným povolením dle </w:t>
      </w:r>
      <w:r w:rsidR="00F8296D">
        <w:t>kap</w:t>
      </w:r>
      <w:r>
        <w:t>. 4.</w:t>
      </w:r>
      <w:r w:rsidR="002B7B3E">
        <w:t>2</w:t>
      </w:r>
      <w:r w:rsidR="00152825">
        <w:t>5</w:t>
      </w:r>
      <w:r w:rsidR="00A7650A">
        <w:t xml:space="preserve"> </w:t>
      </w:r>
      <w:r>
        <w:t>stanoveno jinak,</w:t>
      </w:r>
    </w:p>
    <w:p w14:paraId="622B1DD4" w14:textId="77777777" w:rsidR="00030D4B" w:rsidRDefault="00094FC3" w:rsidP="00FE1902">
      <w:pPr>
        <w:pStyle w:val="Odstavecseseznamem"/>
        <w:numPr>
          <w:ilvl w:val="0"/>
          <w:numId w:val="10"/>
        </w:numPr>
        <w:jc w:val="both"/>
      </w:pPr>
      <w:r>
        <w:t>neprodleně informovat nadřízeného, došlo-li při provádění práce k takovému poškození ochranného zařízení, že ho nelze uvést do původního stavu</w:t>
      </w:r>
      <w:r w:rsidR="00C65377">
        <w:t xml:space="preserve">, </w:t>
      </w:r>
    </w:p>
    <w:p w14:paraId="2B243917" w14:textId="3370D7A3" w:rsidR="00C47ACC" w:rsidRDefault="00C47ACC" w:rsidP="00FE1902">
      <w:pPr>
        <w:pStyle w:val="Odstavecseseznamem"/>
        <w:numPr>
          <w:ilvl w:val="0"/>
          <w:numId w:val="10"/>
        </w:numPr>
        <w:jc w:val="both"/>
      </w:pPr>
      <w:r>
        <w:t>zajistit uvedení všech ochranných zařízení do původního stavu (řádnou instalací), bylo-li nutno v průběhu pracovní činnosti t</w:t>
      </w:r>
      <w:r w:rsidR="00051523">
        <w:t>ato ochranná zařízení odstranit</w:t>
      </w:r>
      <w:r w:rsidR="00F8296D">
        <w:t>.</w:t>
      </w:r>
    </w:p>
    <w:p w14:paraId="7D4CA9AC" w14:textId="77777777" w:rsidR="00030D4B" w:rsidRDefault="00030D4B" w:rsidP="00030D4B">
      <w:pPr>
        <w:pStyle w:val="Nadpis3"/>
      </w:pPr>
      <w:bookmarkStart w:id="43" w:name="_Toc158723628"/>
      <w:bookmarkStart w:id="44" w:name="_Toc158723709"/>
      <w:bookmarkStart w:id="45" w:name="_Toc199744128"/>
      <w:bookmarkEnd w:id="43"/>
      <w:bookmarkEnd w:id="44"/>
      <w:r>
        <w:t>Nevyhrazená elektrická zařízení</w:t>
      </w:r>
      <w:bookmarkEnd w:id="45"/>
    </w:p>
    <w:p w14:paraId="01162985" w14:textId="77777777" w:rsidR="00030D4B" w:rsidRPr="00030D4B" w:rsidRDefault="00030D4B" w:rsidP="00030D4B">
      <w:pPr>
        <w:pStyle w:val="Nadpis4"/>
        <w:rPr>
          <w:rFonts w:eastAsiaTheme="minorHAnsi"/>
          <w:lang w:eastAsia="en-US"/>
        </w:rPr>
      </w:pPr>
      <w:r w:rsidRPr="00030D4B">
        <w:rPr>
          <w:rFonts w:eastAsiaTheme="minorHAnsi"/>
          <w:lang w:eastAsia="en-US"/>
        </w:rPr>
        <w:t>Elektrické stroje</w:t>
      </w:r>
    </w:p>
    <w:p w14:paraId="4A437482" w14:textId="089DDD9C" w:rsidR="00030D4B" w:rsidRPr="00030D4B" w:rsidRDefault="00030D4B" w:rsidP="0079675A">
      <w:pPr>
        <w:jc w:val="both"/>
        <w:rPr>
          <w:rFonts w:eastAsiaTheme="minorHAnsi"/>
          <w:lang w:eastAsia="en-US"/>
        </w:rPr>
      </w:pPr>
      <w:r w:rsidRPr="00030D4B">
        <w:rPr>
          <w:rFonts w:eastAsiaTheme="minorHAnsi"/>
          <w:lang w:eastAsia="en-US"/>
        </w:rPr>
        <w:t>Jedná se o elektrick</w:t>
      </w:r>
      <w:r w:rsidRPr="00030D4B">
        <w:rPr>
          <w:rFonts w:eastAsiaTheme="minorHAnsi" w:hint="eastAsia"/>
          <w:lang w:eastAsia="en-US"/>
        </w:rPr>
        <w:t>á</w:t>
      </w:r>
      <w:r w:rsidRPr="00030D4B">
        <w:rPr>
          <w:rFonts w:eastAsiaTheme="minorHAnsi"/>
          <w:lang w:eastAsia="en-US"/>
        </w:rPr>
        <w:t>, elektronick</w:t>
      </w:r>
      <w:r w:rsidRPr="00030D4B">
        <w:rPr>
          <w:rFonts w:eastAsiaTheme="minorHAnsi" w:hint="eastAsia"/>
          <w:lang w:eastAsia="en-US"/>
        </w:rPr>
        <w:t>á</w:t>
      </w:r>
      <w:r w:rsidRPr="00030D4B">
        <w:rPr>
          <w:rFonts w:eastAsiaTheme="minorHAnsi"/>
          <w:lang w:eastAsia="en-US"/>
        </w:rPr>
        <w:t xml:space="preserve"> a programovateln</w:t>
      </w:r>
      <w:r w:rsidRPr="00030D4B">
        <w:rPr>
          <w:rFonts w:eastAsiaTheme="minorHAnsi" w:hint="eastAsia"/>
          <w:lang w:eastAsia="en-US"/>
        </w:rPr>
        <w:t>á</w:t>
      </w:r>
      <w:r w:rsidRPr="00030D4B">
        <w:rPr>
          <w:rFonts w:eastAsiaTheme="minorHAnsi"/>
          <w:lang w:eastAsia="en-US"/>
        </w:rPr>
        <w:t xml:space="preserve"> elektronick</w:t>
      </w:r>
      <w:r w:rsidRPr="00030D4B">
        <w:rPr>
          <w:rFonts w:eastAsiaTheme="minorHAnsi" w:hint="eastAsia"/>
          <w:lang w:eastAsia="en-US"/>
        </w:rPr>
        <w:t>á</w:t>
      </w:r>
      <w:r w:rsidRPr="00030D4B">
        <w:rPr>
          <w:rFonts w:eastAsiaTheme="minorHAnsi"/>
          <w:lang w:eastAsia="en-US"/>
        </w:rPr>
        <w:t xml:space="preserve"> za</w:t>
      </w:r>
      <w:r w:rsidRPr="00030D4B">
        <w:rPr>
          <w:rFonts w:eastAsiaTheme="minorHAnsi" w:hint="eastAsia"/>
          <w:lang w:eastAsia="en-US"/>
        </w:rPr>
        <w:t>ří</w:t>
      </w:r>
      <w:r w:rsidRPr="00030D4B">
        <w:rPr>
          <w:rFonts w:eastAsiaTheme="minorHAnsi"/>
          <w:lang w:eastAsia="en-US"/>
        </w:rPr>
        <w:t>zen</w:t>
      </w:r>
      <w:r w:rsidRPr="00030D4B">
        <w:rPr>
          <w:rFonts w:eastAsiaTheme="minorHAnsi" w:hint="eastAsia"/>
          <w:lang w:eastAsia="en-US"/>
        </w:rPr>
        <w:t>í</w:t>
      </w:r>
      <w:r w:rsidRPr="00030D4B">
        <w:rPr>
          <w:rFonts w:eastAsiaTheme="minorHAnsi"/>
          <w:lang w:eastAsia="en-US"/>
        </w:rPr>
        <w:t xml:space="preserve"> a syst</w:t>
      </w:r>
      <w:r w:rsidRPr="00030D4B">
        <w:rPr>
          <w:rFonts w:eastAsiaTheme="minorHAnsi" w:hint="eastAsia"/>
          <w:lang w:eastAsia="en-US"/>
        </w:rPr>
        <w:t>é</w:t>
      </w:r>
      <w:r w:rsidRPr="00030D4B">
        <w:rPr>
          <w:rFonts w:eastAsiaTheme="minorHAnsi"/>
          <w:lang w:eastAsia="en-US"/>
        </w:rPr>
        <w:t>my u stroj</w:t>
      </w:r>
      <w:r w:rsidRPr="00030D4B">
        <w:rPr>
          <w:rFonts w:eastAsiaTheme="minorHAnsi" w:hint="eastAsia"/>
          <w:lang w:eastAsia="en-US"/>
        </w:rPr>
        <w:t>ů</w:t>
      </w:r>
      <w:r w:rsidRPr="00030D4B">
        <w:rPr>
          <w:rFonts w:eastAsiaTheme="minorHAnsi"/>
          <w:lang w:eastAsia="en-US"/>
        </w:rPr>
        <w:t>, kter</w:t>
      </w:r>
      <w:r w:rsidRPr="00030D4B">
        <w:rPr>
          <w:rFonts w:eastAsiaTheme="minorHAnsi" w:hint="eastAsia"/>
          <w:lang w:eastAsia="en-US"/>
        </w:rPr>
        <w:t>é</w:t>
      </w:r>
      <w:r w:rsidRPr="00030D4B">
        <w:rPr>
          <w:rFonts w:eastAsiaTheme="minorHAnsi"/>
          <w:lang w:eastAsia="en-US"/>
        </w:rPr>
        <w:t xml:space="preserve"> nejsou b</w:t>
      </w:r>
      <w:r w:rsidRPr="00030D4B">
        <w:rPr>
          <w:rFonts w:eastAsiaTheme="minorHAnsi" w:hint="eastAsia"/>
          <w:lang w:eastAsia="en-US"/>
        </w:rPr>
        <w:t>ě</w:t>
      </w:r>
      <w:r w:rsidRPr="00030D4B">
        <w:rPr>
          <w:rFonts w:eastAsiaTheme="minorHAnsi"/>
          <w:lang w:eastAsia="en-US"/>
        </w:rPr>
        <w:t xml:space="preserve">hem </w:t>
      </w:r>
      <w:r w:rsidRPr="00030D4B">
        <w:rPr>
          <w:rFonts w:eastAsiaTheme="minorHAnsi" w:hint="eastAsia"/>
          <w:lang w:eastAsia="en-US"/>
        </w:rPr>
        <w:t>č</w:t>
      </w:r>
      <w:r w:rsidRPr="00030D4B">
        <w:rPr>
          <w:rFonts w:eastAsiaTheme="minorHAnsi"/>
          <w:lang w:eastAsia="en-US"/>
        </w:rPr>
        <w:t>innosti p</w:t>
      </w:r>
      <w:r w:rsidRPr="00030D4B">
        <w:rPr>
          <w:rFonts w:eastAsiaTheme="minorHAnsi" w:hint="eastAsia"/>
          <w:lang w:eastAsia="en-US"/>
        </w:rPr>
        <w:t>ř</w:t>
      </w:r>
      <w:r w:rsidRPr="00030D4B">
        <w:rPr>
          <w:rFonts w:eastAsiaTheme="minorHAnsi"/>
          <w:lang w:eastAsia="en-US"/>
        </w:rPr>
        <w:t>enosn</w:t>
      </w:r>
      <w:r w:rsidRPr="00030D4B">
        <w:rPr>
          <w:rFonts w:eastAsiaTheme="minorHAnsi" w:hint="eastAsia"/>
          <w:lang w:eastAsia="en-US"/>
        </w:rPr>
        <w:t>é</w:t>
      </w:r>
      <w:r w:rsidRPr="00030D4B">
        <w:rPr>
          <w:rFonts w:eastAsiaTheme="minorHAnsi"/>
          <w:lang w:eastAsia="en-US"/>
        </w:rPr>
        <w:t xml:space="preserve"> rukou, v</w:t>
      </w:r>
      <w:r w:rsidRPr="00030D4B">
        <w:rPr>
          <w:rFonts w:eastAsiaTheme="minorHAnsi" w:hint="eastAsia"/>
          <w:lang w:eastAsia="en-US"/>
        </w:rPr>
        <w:t>č</w:t>
      </w:r>
      <w:r w:rsidRPr="00030D4B">
        <w:rPr>
          <w:rFonts w:eastAsiaTheme="minorHAnsi"/>
          <w:lang w:eastAsia="en-US"/>
        </w:rPr>
        <w:t>etn</w:t>
      </w:r>
      <w:r w:rsidRPr="00030D4B">
        <w:rPr>
          <w:rFonts w:eastAsiaTheme="minorHAnsi" w:hint="eastAsia"/>
          <w:lang w:eastAsia="en-US"/>
        </w:rPr>
        <w:t>ě</w:t>
      </w:r>
      <w:r w:rsidRPr="00030D4B">
        <w:rPr>
          <w:rFonts w:eastAsiaTheme="minorHAnsi"/>
          <w:lang w:eastAsia="en-US"/>
        </w:rPr>
        <w:t xml:space="preserve"> skupiny stroj</w:t>
      </w:r>
      <w:r w:rsidRPr="00030D4B">
        <w:rPr>
          <w:rFonts w:eastAsiaTheme="minorHAnsi" w:hint="eastAsia"/>
          <w:lang w:eastAsia="en-US"/>
        </w:rPr>
        <w:t>ů</w:t>
      </w:r>
      <w:r w:rsidRPr="00030D4B">
        <w:rPr>
          <w:rFonts w:eastAsiaTheme="minorHAnsi"/>
          <w:lang w:eastAsia="en-US"/>
        </w:rPr>
        <w:t>, kter</w:t>
      </w:r>
      <w:r w:rsidRPr="00030D4B">
        <w:rPr>
          <w:rFonts w:eastAsiaTheme="minorHAnsi" w:hint="eastAsia"/>
          <w:lang w:eastAsia="en-US"/>
        </w:rPr>
        <w:t>é</w:t>
      </w:r>
      <w:r w:rsidRPr="00030D4B">
        <w:rPr>
          <w:rFonts w:eastAsiaTheme="minorHAnsi"/>
          <w:lang w:eastAsia="en-US"/>
        </w:rPr>
        <w:t xml:space="preserve"> pracuj</w:t>
      </w:r>
      <w:r w:rsidRPr="00030D4B">
        <w:rPr>
          <w:rFonts w:eastAsiaTheme="minorHAnsi" w:hint="eastAsia"/>
          <w:lang w:eastAsia="en-US"/>
        </w:rPr>
        <w:t>í</w:t>
      </w:r>
      <w:r w:rsidRPr="00030D4B">
        <w:rPr>
          <w:rFonts w:eastAsiaTheme="minorHAnsi"/>
          <w:lang w:eastAsia="en-US"/>
        </w:rPr>
        <w:t xml:space="preserve"> spole</w:t>
      </w:r>
      <w:r w:rsidRPr="00030D4B">
        <w:rPr>
          <w:rFonts w:eastAsiaTheme="minorHAnsi" w:hint="eastAsia"/>
          <w:lang w:eastAsia="en-US"/>
        </w:rPr>
        <w:t>č</w:t>
      </w:r>
      <w:r w:rsidRPr="00030D4B">
        <w:rPr>
          <w:rFonts w:eastAsiaTheme="minorHAnsi"/>
          <w:lang w:eastAsia="en-US"/>
        </w:rPr>
        <w:t>n</w:t>
      </w:r>
      <w:r w:rsidRPr="00030D4B">
        <w:rPr>
          <w:rFonts w:eastAsiaTheme="minorHAnsi" w:hint="eastAsia"/>
          <w:lang w:eastAsia="en-US"/>
        </w:rPr>
        <w:t>ě</w:t>
      </w:r>
      <w:r w:rsidRPr="00030D4B">
        <w:rPr>
          <w:rFonts w:eastAsiaTheme="minorHAnsi"/>
          <w:lang w:eastAsia="en-US"/>
        </w:rPr>
        <w:t xml:space="preserve"> koordinovan</w:t>
      </w:r>
      <w:r w:rsidRPr="00030D4B">
        <w:rPr>
          <w:rFonts w:eastAsiaTheme="minorHAnsi" w:hint="eastAsia"/>
          <w:lang w:eastAsia="en-US"/>
        </w:rPr>
        <w:t>ý</w:t>
      </w:r>
      <w:r w:rsidRPr="00030D4B">
        <w:rPr>
          <w:rFonts w:eastAsiaTheme="minorHAnsi"/>
          <w:lang w:eastAsia="en-US"/>
        </w:rPr>
        <w:t>m zp</w:t>
      </w:r>
      <w:r w:rsidRPr="00030D4B">
        <w:rPr>
          <w:rFonts w:eastAsiaTheme="minorHAnsi" w:hint="eastAsia"/>
          <w:lang w:eastAsia="en-US"/>
        </w:rPr>
        <w:t>ů</w:t>
      </w:r>
      <w:r w:rsidRPr="00030D4B">
        <w:rPr>
          <w:rFonts w:eastAsiaTheme="minorHAnsi"/>
          <w:lang w:eastAsia="en-US"/>
        </w:rPr>
        <w:t>sobem.</w:t>
      </w:r>
    </w:p>
    <w:p w14:paraId="18D98AFA" w14:textId="5A118501" w:rsidR="00030D4B" w:rsidRPr="00030D4B" w:rsidRDefault="00030D4B" w:rsidP="0079675A">
      <w:pPr>
        <w:jc w:val="both"/>
        <w:rPr>
          <w:rFonts w:eastAsiaTheme="minorHAnsi"/>
          <w:lang w:eastAsia="en-US"/>
        </w:rPr>
      </w:pPr>
      <w:r w:rsidRPr="00030D4B">
        <w:rPr>
          <w:rFonts w:eastAsiaTheme="minorHAnsi"/>
          <w:lang w:eastAsia="en-US"/>
        </w:rPr>
        <w:t>Jedná se o soubor, který je vybaven nebo má být vybaven poháněcím systémem, který nepoužívá přímo vynaloženou lidskou nebo zvířecí sílu, sestavený z částí nebo součástí, z nichž alespoň jedna je pohyblivá, vzájemně spojených za účelem přesně stanoveného použití.</w:t>
      </w:r>
    </w:p>
    <w:p w14:paraId="6CB55F66" w14:textId="6FC60BE3" w:rsidR="00030D4B" w:rsidRPr="00030D4B" w:rsidRDefault="00030D4B" w:rsidP="0079675A">
      <w:pPr>
        <w:jc w:val="both"/>
        <w:rPr>
          <w:rFonts w:eastAsiaTheme="minorHAnsi"/>
          <w:lang w:eastAsia="en-US"/>
        </w:rPr>
      </w:pPr>
      <w:r w:rsidRPr="00030D4B">
        <w:rPr>
          <w:rFonts w:eastAsiaTheme="minorHAnsi"/>
          <w:lang w:eastAsia="en-US"/>
        </w:rPr>
        <w:t>Provozování elektrických strojů, jakož i prohlídky a revize se ř</w:t>
      </w:r>
      <w:r w:rsidR="00B56D06">
        <w:rPr>
          <w:rFonts w:eastAsiaTheme="minorHAnsi"/>
          <w:lang w:eastAsia="en-US"/>
        </w:rPr>
        <w:t>ídí podnikovou normou N 11003 „Provoz elektrických strojů“</w:t>
      </w:r>
      <w:r w:rsidR="00205BBA">
        <w:rPr>
          <w:rFonts w:eastAsiaTheme="minorHAnsi"/>
          <w:lang w:eastAsia="en-US"/>
        </w:rPr>
        <w:t>.</w:t>
      </w:r>
      <w:r w:rsidRPr="00030D4B">
        <w:rPr>
          <w:rFonts w:eastAsiaTheme="minorHAnsi"/>
          <w:lang w:eastAsia="en-US"/>
        </w:rPr>
        <w:t xml:space="preserve"> </w:t>
      </w:r>
    </w:p>
    <w:p w14:paraId="4A590ABD" w14:textId="77777777" w:rsidR="00030D4B" w:rsidRPr="00030D4B" w:rsidRDefault="00030D4B" w:rsidP="00030D4B">
      <w:pPr>
        <w:pStyle w:val="Nadpis4"/>
        <w:rPr>
          <w:rFonts w:eastAsiaTheme="minorHAnsi"/>
          <w:lang w:eastAsia="en-US"/>
        </w:rPr>
      </w:pPr>
      <w:r w:rsidRPr="00030D4B">
        <w:rPr>
          <w:rFonts w:eastAsiaTheme="minorHAnsi"/>
          <w:lang w:eastAsia="en-US"/>
        </w:rPr>
        <w:t>Elektrické spotřebiče a ruční nářadí</w:t>
      </w:r>
    </w:p>
    <w:p w14:paraId="54FDDCA9" w14:textId="79DC023A" w:rsidR="00E12CBE" w:rsidRDefault="00030D4B" w:rsidP="00E12CBE">
      <w:pPr>
        <w:jc w:val="both"/>
        <w:rPr>
          <w:rFonts w:eastAsiaTheme="minorHAnsi" w:cs="Arial"/>
          <w:bCs w:val="0"/>
          <w:szCs w:val="20"/>
          <w:lang w:eastAsia="en-US"/>
        </w:rPr>
      </w:pPr>
      <w:r w:rsidRPr="00030D4B">
        <w:rPr>
          <w:rFonts w:eastAsiaTheme="minorHAnsi" w:cs="Arial"/>
          <w:bCs w:val="0"/>
          <w:szCs w:val="20"/>
          <w:lang w:eastAsia="en-US"/>
        </w:rPr>
        <w:t xml:space="preserve">Provozování elektrických spotřebičů a ručního nářadí, jakož i prohlídky, zkoušky </w:t>
      </w:r>
      <w:r w:rsidR="00711384">
        <w:rPr>
          <w:rFonts w:eastAsiaTheme="minorHAnsi" w:cs="Arial"/>
          <w:bCs w:val="0"/>
          <w:szCs w:val="20"/>
          <w:lang w:eastAsia="en-US"/>
        </w:rPr>
        <w:t>a revize se řídí směrnicí 424 „</w:t>
      </w:r>
      <w:r w:rsidRPr="00030D4B">
        <w:rPr>
          <w:rFonts w:eastAsiaTheme="minorHAnsi" w:cs="Arial"/>
          <w:bCs w:val="0"/>
          <w:szCs w:val="20"/>
          <w:lang w:eastAsia="en-US"/>
        </w:rPr>
        <w:t>Užívání, revize a zkoušky elektrick</w:t>
      </w:r>
      <w:r w:rsidR="00711384">
        <w:rPr>
          <w:rFonts w:eastAsiaTheme="minorHAnsi" w:cs="Arial"/>
          <w:bCs w:val="0"/>
          <w:szCs w:val="20"/>
          <w:lang w:eastAsia="en-US"/>
        </w:rPr>
        <w:t>ých spotřebičů a ručního nářadí“</w:t>
      </w:r>
      <w:r w:rsidRPr="00030D4B">
        <w:rPr>
          <w:rFonts w:eastAsiaTheme="minorHAnsi" w:cs="Arial"/>
          <w:bCs w:val="0"/>
          <w:szCs w:val="20"/>
          <w:lang w:eastAsia="en-US"/>
        </w:rPr>
        <w:t>.</w:t>
      </w:r>
      <w:r w:rsidR="00E12CBE">
        <w:rPr>
          <w:rFonts w:eastAsiaTheme="minorHAnsi" w:cs="Arial"/>
          <w:bCs w:val="0"/>
          <w:szCs w:val="20"/>
          <w:lang w:eastAsia="en-US"/>
        </w:rPr>
        <w:t xml:space="preserve"> </w:t>
      </w:r>
    </w:p>
    <w:p w14:paraId="2A071DBB" w14:textId="405CAE9E" w:rsidR="00E12CBE" w:rsidRDefault="00E12CBE" w:rsidP="00E12CBE">
      <w:pPr>
        <w:jc w:val="both"/>
        <w:rPr>
          <w:bCs w:val="0"/>
          <w:color w:val="000000" w:themeColor="text1"/>
        </w:rPr>
      </w:pPr>
      <w:r w:rsidRPr="00E12CBE">
        <w:rPr>
          <w:bCs w:val="0"/>
          <w:color w:val="000000" w:themeColor="text1"/>
        </w:rPr>
        <w:t>Administrativní pracovníci jsou školení při nástupu a pak</w:t>
      </w:r>
      <w:r w:rsidR="007C6A22">
        <w:rPr>
          <w:bCs w:val="0"/>
          <w:color w:val="000000" w:themeColor="text1"/>
        </w:rPr>
        <w:t xml:space="preserve"> během</w:t>
      </w:r>
      <w:r w:rsidRPr="00E12CBE">
        <w:rPr>
          <w:bCs w:val="0"/>
          <w:color w:val="000000" w:themeColor="text1"/>
        </w:rPr>
        <w:t> periodických školení dle Zákoníku práce</w:t>
      </w:r>
      <w:r>
        <w:rPr>
          <w:bCs w:val="0"/>
          <w:color w:val="000000" w:themeColor="text1"/>
        </w:rPr>
        <w:t xml:space="preserve"> a rizik na </w:t>
      </w:r>
      <w:r w:rsidRPr="00E12CBE">
        <w:rPr>
          <w:bCs w:val="0"/>
          <w:color w:val="000000" w:themeColor="text1"/>
        </w:rPr>
        <w:t>pracovišti. Součástí tohoto školení je přehled používaných elektrických spotřebičů, přístrojů a nářadí.</w:t>
      </w:r>
      <w:r w:rsidRPr="001A7F23">
        <w:rPr>
          <w:bCs w:val="0"/>
          <w:color w:val="000000" w:themeColor="text1"/>
        </w:rPr>
        <w:t xml:space="preserve">  </w:t>
      </w:r>
    </w:p>
    <w:p w14:paraId="6E0C5CB5" w14:textId="0B66F57F" w:rsidR="00483D1A" w:rsidRDefault="00483D1A" w:rsidP="00E12CBE">
      <w:pPr>
        <w:jc w:val="both"/>
        <w:rPr>
          <w:rFonts w:eastAsiaTheme="minorHAnsi" w:cs="Arial"/>
          <w:bCs w:val="0"/>
          <w:szCs w:val="20"/>
          <w:lang w:eastAsia="en-US"/>
        </w:rPr>
      </w:pPr>
      <w:r w:rsidRPr="00483D1A">
        <w:rPr>
          <w:rFonts w:eastAsiaTheme="minorHAnsi" w:cs="Arial"/>
          <w:bCs w:val="0"/>
          <w:szCs w:val="20"/>
          <w:lang w:eastAsia="en-US"/>
        </w:rPr>
        <w:t>Podmínky pro používání spotřebičů v prostorech, kde je zvýšené nebezpečí úrazu elektrickým proudem nebo kde nebezpečí úrazu elektrickým proudem je ovlivněno</w:t>
      </w:r>
      <w:r w:rsidR="002834E4">
        <w:rPr>
          <w:rFonts w:eastAsiaTheme="minorHAnsi" w:cs="Arial"/>
          <w:bCs w:val="0"/>
          <w:szCs w:val="20"/>
          <w:lang w:eastAsia="en-US"/>
        </w:rPr>
        <w:t xml:space="preserve"> zvlášť nepříznivými vlivy,</w:t>
      </w:r>
      <w:r w:rsidR="00711384">
        <w:rPr>
          <w:rFonts w:eastAsiaTheme="minorHAnsi" w:cs="Arial"/>
          <w:bCs w:val="0"/>
          <w:szCs w:val="20"/>
          <w:lang w:eastAsia="en-US"/>
        </w:rPr>
        <w:t xml:space="preserve"> stanovuje směrnice 429</w:t>
      </w:r>
      <w:r w:rsidRPr="00483D1A">
        <w:rPr>
          <w:rFonts w:eastAsiaTheme="minorHAnsi" w:cs="Arial"/>
          <w:bCs w:val="0"/>
          <w:szCs w:val="20"/>
          <w:lang w:eastAsia="en-US"/>
        </w:rPr>
        <w:t xml:space="preserve"> „Práce v nebezpečných prostorech“.</w:t>
      </w:r>
    </w:p>
    <w:p w14:paraId="165E6604" w14:textId="77777777" w:rsidR="006E5A22" w:rsidRPr="00933A56" w:rsidRDefault="00633EA5" w:rsidP="00933A56">
      <w:pPr>
        <w:pStyle w:val="Nadpis4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Obsluha a práce na elektrickém zařízení</w:t>
      </w:r>
    </w:p>
    <w:p w14:paraId="3E7C66C5" w14:textId="13107956" w:rsidR="006E5A22" w:rsidRPr="00E12CBE" w:rsidRDefault="006E5A22" w:rsidP="0079675A">
      <w:pPr>
        <w:jc w:val="both"/>
      </w:pPr>
      <w:r w:rsidRPr="00E12CBE">
        <w:t>Obsluhovat a zacházet s elektrickým provozním technologickým zařízením mohou zaměstnanci poučení podle §</w:t>
      </w:r>
      <w:r w:rsidR="00AE4690">
        <w:t xml:space="preserve"> </w:t>
      </w:r>
      <w:r w:rsidRPr="00E12CBE">
        <w:t xml:space="preserve">4 NV č. 194/2022. Provozním technologickým zařízením se rozumí stroje a zařízení ve výrobním provozu, údržbě či laboratořích. </w:t>
      </w:r>
    </w:p>
    <w:p w14:paraId="457F59B3" w14:textId="7E90434B" w:rsidR="006E5A22" w:rsidRPr="00E12CBE" w:rsidRDefault="006E5A22" w:rsidP="0079675A">
      <w:pPr>
        <w:keepNext/>
        <w:jc w:val="both"/>
      </w:pPr>
      <w:r w:rsidRPr="00E12CBE">
        <w:t>Zaměstnanci poučení mohou vykonávat činnosti na elektrickém zařízení dle rozsahu školení:</w:t>
      </w:r>
    </w:p>
    <w:p w14:paraId="41A10277" w14:textId="77777777" w:rsidR="006E5A22" w:rsidRPr="00E12CBE" w:rsidRDefault="006E5A22" w:rsidP="00FE1902">
      <w:pPr>
        <w:pStyle w:val="Odstavecseseznamem"/>
        <w:numPr>
          <w:ilvl w:val="0"/>
          <w:numId w:val="27"/>
        </w:numPr>
        <w:ind w:left="426" w:hanging="284"/>
        <w:jc w:val="both"/>
      </w:pPr>
      <w:r w:rsidRPr="00E12CBE">
        <w:t>samostatně obsluhovat jednoduchá elektrická zařízení všech napětí,</w:t>
      </w:r>
    </w:p>
    <w:p w14:paraId="58E87249" w14:textId="706D4973" w:rsidR="006E5A22" w:rsidRPr="00E12CBE" w:rsidRDefault="006E5A22" w:rsidP="00FE1902">
      <w:pPr>
        <w:pStyle w:val="Odstavecseseznamem"/>
        <w:numPr>
          <w:ilvl w:val="0"/>
          <w:numId w:val="27"/>
        </w:numPr>
        <w:spacing w:before="0"/>
        <w:ind w:left="426" w:hanging="284"/>
        <w:jc w:val="both"/>
      </w:pPr>
      <w:r w:rsidRPr="00E12CBE">
        <w:t>pracovat na částech elektrického zařízení nn</w:t>
      </w:r>
      <w:r w:rsidR="006A3A04">
        <w:t xml:space="preserve"> (nízké napětí)</w:t>
      </w:r>
      <w:r w:rsidRPr="00E12CBE">
        <w:t xml:space="preserve"> bez napětí,</w:t>
      </w:r>
    </w:p>
    <w:p w14:paraId="6875394D" w14:textId="77777777" w:rsidR="006E5A22" w:rsidRPr="00E12CBE" w:rsidRDefault="006E5A22" w:rsidP="00FE1902">
      <w:pPr>
        <w:pStyle w:val="Odstavecseseznamem"/>
        <w:numPr>
          <w:ilvl w:val="0"/>
          <w:numId w:val="27"/>
        </w:numPr>
        <w:spacing w:before="0"/>
        <w:ind w:left="426" w:hanging="284"/>
        <w:jc w:val="both"/>
      </w:pPr>
      <w:r w:rsidRPr="00E12CBE">
        <w:t>pracovat s dohledem na vypnutých zařízeních všech napětí,</w:t>
      </w:r>
    </w:p>
    <w:p w14:paraId="7424368E" w14:textId="77777777" w:rsidR="006E5A22" w:rsidRPr="00E12CBE" w:rsidRDefault="006E5A22" w:rsidP="00FE1902">
      <w:pPr>
        <w:pStyle w:val="Odstavecseseznamem"/>
        <w:numPr>
          <w:ilvl w:val="0"/>
          <w:numId w:val="27"/>
        </w:numPr>
        <w:spacing w:before="0"/>
        <w:ind w:left="426" w:hanging="284"/>
        <w:jc w:val="both"/>
      </w:pPr>
      <w:r w:rsidRPr="00E12CBE">
        <w:t>v blízkosti částí pod napětím smějí pracovat pod dozorem.</w:t>
      </w:r>
    </w:p>
    <w:p w14:paraId="2C4DE1E5" w14:textId="7542DCF1" w:rsidR="006E5A22" w:rsidRPr="00E12CBE" w:rsidRDefault="006E5A22" w:rsidP="006E5A22">
      <w:pPr>
        <w:jc w:val="both"/>
      </w:pPr>
      <w:r w:rsidRPr="00E12CBE">
        <w:t>Při obsluze elektrického zařízení musí zaměstnanci dbát příslušných návodů výrobců, instrukcí a místních provozních předpisů a musí dbát, aby zařízení nebylo nadměrně přetěžováno nebo poškozováno.</w:t>
      </w:r>
    </w:p>
    <w:p w14:paraId="42DFCEDB" w14:textId="250ECA1D" w:rsidR="006E5A22" w:rsidRPr="00E12CBE" w:rsidRDefault="006E5A22" w:rsidP="006E5A22">
      <w:pPr>
        <w:jc w:val="both"/>
        <w:rPr>
          <w:b/>
        </w:rPr>
      </w:pPr>
      <w:r w:rsidRPr="00E12CBE">
        <w:lastRenderedPageBreak/>
        <w:t>Práci na elektrickém zařízení smí provádět pouze zdravotně a odborně způsobilí zaměstnanci s příslušnou elektrotechnickou kvalifikací dle §</w:t>
      </w:r>
      <w:r w:rsidR="00AE4690">
        <w:t xml:space="preserve"> </w:t>
      </w:r>
      <w:r w:rsidRPr="00E12CBE">
        <w:t>6, 7 a 8 NV č. 194/2022 Sb.</w:t>
      </w:r>
    </w:p>
    <w:p w14:paraId="1F0F7809" w14:textId="05762CA2" w:rsidR="006E5A22" w:rsidRPr="00E12CBE" w:rsidRDefault="006E5A22" w:rsidP="006E5A22">
      <w:pPr>
        <w:jc w:val="both"/>
      </w:pPr>
      <w:r w:rsidRPr="00E12CBE">
        <w:t>Při práci na elektrickém zařízení musí zaměstnanci dodržovat ustanovení příslušných právních předpisů, technických, organizačních a říd</w:t>
      </w:r>
      <w:r w:rsidR="00813F64">
        <w:t>i</w:t>
      </w:r>
      <w:r w:rsidRPr="00E12CBE">
        <w:t>cích norem, návodů výrobců a místních provozních předpisů. Ve společnosti se jedná o podnikové N normy, PPU</w:t>
      </w:r>
      <w:r w:rsidR="006A3A04">
        <w:t xml:space="preserve"> (provozní předpis údržby)</w:t>
      </w:r>
      <w:r w:rsidRPr="00E12CBE">
        <w:t>, které mimo jiné stanoví odpovědnosti, prohlídky, kontroly a revize.</w:t>
      </w:r>
    </w:p>
    <w:tbl>
      <w:tblPr>
        <w:tblW w:w="20807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0807"/>
      </w:tblGrid>
      <w:tr w:rsidR="006E5A22" w14:paraId="6161493F" w14:textId="77777777" w:rsidTr="00701E5D">
        <w:trPr>
          <w:trHeight w:val="161"/>
        </w:trPr>
        <w:tc>
          <w:tcPr>
            <w:tcW w:w="20807" w:type="dxa"/>
          </w:tcPr>
          <w:p w14:paraId="5C41BFA0" w14:textId="1BC2F8CE" w:rsidR="006E5A22" w:rsidRPr="00E5174E" w:rsidRDefault="002D6749" w:rsidP="00C27A05">
            <w:r w:rsidRPr="00711384">
              <w:t xml:space="preserve">Odborná způsobilost na elektrickém zařízení je řešena v podnikové normě N 11006 </w:t>
            </w:r>
            <w:r w:rsidR="00711384" w:rsidRPr="00711384">
              <w:t>„</w:t>
            </w:r>
            <w:r w:rsidRPr="00711384">
              <w:t>Pravidla elektrických zařízení</w:t>
            </w:r>
            <w:r w:rsidR="00711384">
              <w:t>“</w:t>
            </w:r>
            <w:r w:rsidRPr="00711384">
              <w:t>.</w:t>
            </w:r>
          </w:p>
        </w:tc>
      </w:tr>
    </w:tbl>
    <w:p w14:paraId="6C43D3D8" w14:textId="77777777" w:rsidR="009C3D82" w:rsidRPr="006E4700" w:rsidRDefault="00E12325" w:rsidP="00E12325">
      <w:pPr>
        <w:pStyle w:val="Nadpis2"/>
      </w:pPr>
      <w:bookmarkStart w:id="46" w:name="_Toc199744129"/>
      <w:r w:rsidRPr="006E4700">
        <w:t>Bezpečnost provozu vyhrazených technických zařízení</w:t>
      </w:r>
      <w:bookmarkEnd w:id="46"/>
    </w:p>
    <w:p w14:paraId="0122FD22" w14:textId="4D8ED349" w:rsidR="00C02D35" w:rsidRDefault="00C02D35" w:rsidP="00C02D35">
      <w:pPr>
        <w:jc w:val="both"/>
      </w:pPr>
      <w:r w:rsidRPr="006E4700">
        <w:t>Vyhrazenými tech</w:t>
      </w:r>
      <w:r w:rsidR="006E4700" w:rsidRPr="006E4700">
        <w:t xml:space="preserve">nickými zařízeními jsou podle </w:t>
      </w:r>
      <w:r w:rsidR="00795171">
        <w:t>z</w:t>
      </w:r>
      <w:r w:rsidR="006E4700" w:rsidRPr="006E4700">
        <w:t>á</w:t>
      </w:r>
      <w:r w:rsidRPr="006E4700">
        <w:t>kona č. 250/2021 Sb., v platném znění, elektrická, plynová, tlaková a zdvihací zařízení, kter</w:t>
      </w:r>
      <w:r w:rsidR="005C344D">
        <w:t>á</w:t>
      </w:r>
      <w:r w:rsidRPr="006E4700">
        <w:t xml:space="preserve"> při provozu svým charakterem nebo akumulovanou energií, v důsledku nesprávného použití, výskytem provozních rizik vyvolávají nebezpečné situace nebo nedodržením podmínek bezpečného provozu představují závažné riziko ohrožení života, zdraví a bezpečnosti osob.</w:t>
      </w:r>
    </w:p>
    <w:p w14:paraId="3655B7FA" w14:textId="269FB0AF" w:rsidR="0044233C" w:rsidRDefault="00811117" w:rsidP="00C02D35">
      <w:pPr>
        <w:jc w:val="both"/>
      </w:pPr>
      <w:r>
        <w:rPr>
          <w:color w:val="000000" w:themeColor="text1"/>
        </w:rPr>
        <w:t>Zaměstnanec k činnosti na vyhrazených technických</w:t>
      </w:r>
      <w:r w:rsidR="0044233C" w:rsidRPr="00CB7E4B">
        <w:rPr>
          <w:color w:val="000000" w:themeColor="text1"/>
        </w:rPr>
        <w:t xml:space="preserve"> zařízení musí mít podle zvláštních předpisů navíc </w:t>
      </w:r>
      <w:r w:rsidR="003D274B">
        <w:rPr>
          <w:color w:val="000000" w:themeColor="text1"/>
        </w:rPr>
        <w:t>zdravotní</w:t>
      </w:r>
      <w:r w:rsidR="0044233C" w:rsidRPr="00CB7E4B">
        <w:rPr>
          <w:color w:val="000000" w:themeColor="text1"/>
        </w:rPr>
        <w:t xml:space="preserve"> a </w:t>
      </w:r>
      <w:r w:rsidR="003D274B">
        <w:rPr>
          <w:color w:val="000000" w:themeColor="text1"/>
        </w:rPr>
        <w:t xml:space="preserve">odbornou </w:t>
      </w:r>
      <w:r w:rsidR="0044233C" w:rsidRPr="00CB7E4B">
        <w:rPr>
          <w:color w:val="000000" w:themeColor="text1"/>
        </w:rPr>
        <w:t>způsobilost (např. topičský, jeřábnický, vazačský průkaz apod.).</w:t>
      </w:r>
    </w:p>
    <w:p w14:paraId="117FB543" w14:textId="77777777" w:rsidR="00AE4170" w:rsidRPr="006E4700" w:rsidRDefault="00AE4170" w:rsidP="00AE4170">
      <w:pPr>
        <w:pStyle w:val="Nadpis3"/>
      </w:pPr>
      <w:bookmarkStart w:id="47" w:name="_Toc199744130"/>
      <w:r w:rsidRPr="006E4700">
        <w:t>Vyhrazená elektrická zařízení</w:t>
      </w:r>
      <w:bookmarkEnd w:id="47"/>
      <w:r w:rsidRPr="006E4700">
        <w:t xml:space="preserve"> </w:t>
      </w:r>
    </w:p>
    <w:p w14:paraId="6B597632" w14:textId="0D0B064D" w:rsidR="00AE4170" w:rsidRPr="006E4700" w:rsidRDefault="00AE4170" w:rsidP="00AE4170">
      <w:pPr>
        <w:jc w:val="both"/>
      </w:pPr>
      <w:r w:rsidRPr="006E4700">
        <w:t>Jedná se dle NV č. 190/2022 Sb., v platném znění, o zařízení silové, sdělovací, řídicí a zvláštní, které ke své činnosti nebo působení využívá účinků elektrických nebo elektromagnetických jevů a systém ochrany před bleskem, přepětím a statickou elektřinou.</w:t>
      </w:r>
    </w:p>
    <w:p w14:paraId="62185878" w14:textId="21CFBBB2" w:rsidR="002D6749" w:rsidRDefault="00B91F6F" w:rsidP="0079675A">
      <w:r w:rsidRPr="00E12CBE">
        <w:t xml:space="preserve">Pravidla elektrických zařízení pro montáž, údržbu a </w:t>
      </w:r>
      <w:r w:rsidR="00711384">
        <w:t>revize se řídí normou N 11006</w:t>
      </w:r>
      <w:r w:rsidRPr="00E12CBE">
        <w:t xml:space="preserve"> </w:t>
      </w:r>
      <w:r w:rsidR="00711384">
        <w:t>„</w:t>
      </w:r>
      <w:r w:rsidRPr="00E12CBE">
        <w:t>Pravidla elektrických zařízení</w:t>
      </w:r>
      <w:r w:rsidR="00711384">
        <w:t>“</w:t>
      </w:r>
      <w:r w:rsidR="007700B6">
        <w:t xml:space="preserve">, pro Jednotky Rafinérie </w:t>
      </w:r>
      <w:r w:rsidRPr="00E12CBE">
        <w:t>jsou stan</w:t>
      </w:r>
      <w:r w:rsidR="00711384">
        <w:t>oveny prostřednictvím PPU 801 „</w:t>
      </w:r>
      <w:r w:rsidRPr="00E12CBE">
        <w:t>Revizní řád MI 4.31</w:t>
      </w:r>
      <w:r w:rsidR="00C16959">
        <w:t xml:space="preserve">- </w:t>
      </w:r>
      <w:r w:rsidR="00C16959" w:rsidRPr="00C16959">
        <w:t>Provozní pravidla el. zařízení</w:t>
      </w:r>
      <w:r w:rsidR="00711384">
        <w:t>“</w:t>
      </w:r>
      <w:r w:rsidRPr="00E12CBE">
        <w:t>.</w:t>
      </w:r>
    </w:p>
    <w:p w14:paraId="5B06DA9E" w14:textId="396072BB" w:rsidR="002D6749" w:rsidRPr="00E12CBE" w:rsidRDefault="002D6749" w:rsidP="0079675A">
      <w:r w:rsidRPr="00E12CBE">
        <w:t>Prozatímní elektrická zařízení se řídí normou N 11008</w:t>
      </w:r>
      <w:r w:rsidR="00C16959">
        <w:t xml:space="preserve"> „</w:t>
      </w:r>
      <w:r w:rsidR="00C16959" w:rsidRPr="00C16959">
        <w:t>Prozatímní elektrická zařízení</w:t>
      </w:r>
      <w:r w:rsidR="00C16959">
        <w:t>“</w:t>
      </w:r>
      <w:r w:rsidRPr="00E12CBE">
        <w:t xml:space="preserve"> a </w:t>
      </w:r>
      <w:r w:rsidR="002E59BC" w:rsidRPr="002E59BC">
        <w:rPr>
          <w:color w:val="000000" w:themeColor="text1"/>
        </w:rPr>
        <w:t xml:space="preserve">dle </w:t>
      </w:r>
      <w:r w:rsidR="00C16959">
        <w:rPr>
          <w:color w:val="000000" w:themeColor="text1"/>
        </w:rPr>
        <w:t xml:space="preserve">této </w:t>
      </w:r>
      <w:r w:rsidR="002E59BC" w:rsidRPr="002E59BC">
        <w:rPr>
          <w:color w:val="000000" w:themeColor="text1"/>
        </w:rPr>
        <w:t xml:space="preserve">směrnice. </w:t>
      </w:r>
    </w:p>
    <w:p w14:paraId="30FDD63C" w14:textId="77777777" w:rsidR="00AE4170" w:rsidRPr="006E4700" w:rsidRDefault="00AE4170" w:rsidP="00B91F6F">
      <w:pPr>
        <w:pStyle w:val="Nadpis3"/>
      </w:pPr>
      <w:bookmarkStart w:id="48" w:name="_Toc199744131"/>
      <w:r w:rsidRPr="006E4700">
        <w:t>Vyhrazená plynová zařízení</w:t>
      </w:r>
      <w:bookmarkEnd w:id="48"/>
    </w:p>
    <w:p w14:paraId="151098C9" w14:textId="68487306" w:rsidR="0030795F" w:rsidRPr="006E4700" w:rsidRDefault="00AE4170" w:rsidP="00E206A9">
      <w:pPr>
        <w:jc w:val="both"/>
      </w:pPr>
      <w:r w:rsidRPr="006E4700">
        <w:t>Výčet</w:t>
      </w:r>
      <w:r w:rsidR="0030795F" w:rsidRPr="006E4700">
        <w:t xml:space="preserve"> technických plynových zařízení, která jsou vyhrazená a jejich zařaz</w:t>
      </w:r>
      <w:r w:rsidR="00E206A9" w:rsidRPr="006E4700">
        <w:t>ení do tříd, skupin a podskupin</w:t>
      </w:r>
      <w:r w:rsidR="00AA460E">
        <w:t xml:space="preserve">, je </w:t>
      </w:r>
      <w:r w:rsidR="00C20153">
        <w:t>uveden v</w:t>
      </w:r>
      <w:r w:rsidR="00E206A9" w:rsidRPr="006E4700">
        <w:t xml:space="preserve"> NV č. 191/2022 Sb.</w:t>
      </w:r>
      <w:r w:rsidR="00C20153">
        <w:t>,</w:t>
      </w:r>
      <w:r w:rsidR="00C20153" w:rsidRPr="00C20153">
        <w:t xml:space="preserve"> </w:t>
      </w:r>
      <w:r w:rsidR="00C20153" w:rsidRPr="006E4700">
        <w:t>v platném znění</w:t>
      </w:r>
      <w:r w:rsidR="00C20153">
        <w:t>.</w:t>
      </w:r>
    </w:p>
    <w:p w14:paraId="38C21A75" w14:textId="0942F979" w:rsidR="0030795F" w:rsidRPr="006E4700" w:rsidRDefault="0030795F" w:rsidP="00E206A9">
      <w:pPr>
        <w:jc w:val="both"/>
      </w:pPr>
      <w:r w:rsidRPr="006E4700">
        <w:t>Plynem se rozumí jakákoli látka, která je při 1,013 baru a +20°C zcela v plynném stavu nebo má tlak par větší než 3 bary při +50°C; za plyn se považuje i směs plynů.</w:t>
      </w:r>
    </w:p>
    <w:p w14:paraId="097DC044" w14:textId="52616428" w:rsidR="00AE4170" w:rsidRDefault="0030795F" w:rsidP="00E206A9">
      <w:pPr>
        <w:jc w:val="both"/>
      </w:pPr>
      <w:r w:rsidRPr="006E4700">
        <w:t>Provozování plynových zařízení, jakož i prohlídky a revize se řídí podnikovou normou N 11</w:t>
      </w:r>
      <w:r w:rsidR="00180C17">
        <w:t>004</w:t>
      </w:r>
      <w:r w:rsidR="004569B3">
        <w:t xml:space="preserve"> </w:t>
      </w:r>
      <w:r w:rsidR="004569B3" w:rsidRPr="004569B3">
        <w:t>„Provozní pravidla plynových zařízení“</w:t>
      </w:r>
      <w:r w:rsidR="00E206A9" w:rsidRPr="006E4700">
        <w:t>.</w:t>
      </w:r>
      <w:r w:rsidR="00804AC4">
        <w:t xml:space="preserve"> </w:t>
      </w:r>
      <w:r w:rsidR="00804AC4" w:rsidRPr="00804AC4">
        <w:t>Na jednotkách Rafinérie se revize a prohlídky v</w:t>
      </w:r>
      <w:r w:rsidR="00804AC4">
        <w:t>yhrazených plynových</w:t>
      </w:r>
      <w:r w:rsidR="00804AC4" w:rsidRPr="00804AC4">
        <w:t xml:space="preserve"> zařízení řídí PPU 204 „Zásady inspekce vyhrazených tlakových a plynových zařízení na základě posouzení stavu“</w:t>
      </w:r>
    </w:p>
    <w:p w14:paraId="3845A84D" w14:textId="77777777" w:rsidR="00E206A9" w:rsidRPr="006E4700" w:rsidRDefault="00E206A9" w:rsidP="00E206A9">
      <w:pPr>
        <w:pStyle w:val="Nadpis3"/>
      </w:pPr>
      <w:bookmarkStart w:id="49" w:name="_Toc199744132"/>
      <w:r w:rsidRPr="006E4700">
        <w:t>Vyhrazená tlaková zařízení</w:t>
      </w:r>
      <w:bookmarkEnd w:id="49"/>
    </w:p>
    <w:p w14:paraId="63566345" w14:textId="029B47B5" w:rsidR="00E206A9" w:rsidRPr="006E4700" w:rsidRDefault="00E206A9" w:rsidP="00E206A9">
      <w:pPr>
        <w:jc w:val="both"/>
      </w:pPr>
      <w:r w:rsidRPr="006E4700">
        <w:t>Výčet technických tlakových zařízení, která jsou vyhrazená a jejich zařazení do tříd</w:t>
      </w:r>
      <w:r w:rsidR="00C20153">
        <w:t>,</w:t>
      </w:r>
      <w:r w:rsidR="001F580A">
        <w:t xml:space="preserve"> musí být v souladu s</w:t>
      </w:r>
      <w:r w:rsidR="00C20153">
        <w:t xml:space="preserve"> </w:t>
      </w:r>
      <w:r w:rsidRPr="006E4700">
        <w:t>NV č. 192/2022 Sb., v platném znění.</w:t>
      </w:r>
    </w:p>
    <w:p w14:paraId="042B2AFB" w14:textId="05A455EF" w:rsidR="00E206A9" w:rsidRPr="006E4700" w:rsidRDefault="00E206A9" w:rsidP="00E206A9">
      <w:pPr>
        <w:jc w:val="both"/>
      </w:pPr>
      <w:r w:rsidRPr="006E4700">
        <w:t>Nádobou se rozumí těleso navržené a zhotovené tak, aby mohlo být naplněno tekutinou pod tlakem, včetně součástí, které jsou k němu přímo připevněny a zasahují až k místu spojení s jiným tlakovým zařízením; nádoba se může skládat z více než jednoho tlakového prostoru.</w:t>
      </w:r>
    </w:p>
    <w:p w14:paraId="071C9BA8" w14:textId="1101F78D" w:rsidR="00E206A9" w:rsidRPr="006E4700" w:rsidRDefault="00E206A9" w:rsidP="00E206A9">
      <w:pPr>
        <w:jc w:val="both"/>
      </w:pPr>
      <w:r w:rsidRPr="006E4700">
        <w:t>Tlakovou nádobou se rozumí stabilní nádoba, která neslouží k dopravě plynů.</w:t>
      </w:r>
    </w:p>
    <w:p w14:paraId="6F8C1F8B" w14:textId="02E038C1" w:rsidR="00E206A9" w:rsidRPr="006E4700" w:rsidRDefault="00E206A9" w:rsidP="00E206A9">
      <w:pPr>
        <w:jc w:val="both"/>
      </w:pPr>
      <w:r w:rsidRPr="006E4700">
        <w:t>Provozování tlakových zařízení, jakož i prohlídky a revize se řídí podnikovou normou N 11</w:t>
      </w:r>
      <w:r w:rsidR="00180C17">
        <w:t>005</w:t>
      </w:r>
      <w:r w:rsidR="004569B3">
        <w:t xml:space="preserve"> „Provozní pravidla tlak</w:t>
      </w:r>
      <w:r w:rsidR="004569B3" w:rsidRPr="004569B3">
        <w:t>ových zařízení“</w:t>
      </w:r>
      <w:r w:rsidRPr="006E4700">
        <w:t>.</w:t>
      </w:r>
      <w:r w:rsidR="00804AC4">
        <w:t xml:space="preserve"> Na jednotkách Rafinérie se revize a prohlídky vyhrazených tlakových zařízení řídí PPU 204 „Zásady inspekce vyhrazených tlakových a plynových zařízení na základě posouzení stavu“</w:t>
      </w:r>
    </w:p>
    <w:p w14:paraId="6DA31B71" w14:textId="77777777" w:rsidR="006E52D6" w:rsidRDefault="006E52D6" w:rsidP="006E52D6">
      <w:pPr>
        <w:pStyle w:val="Nadpis3"/>
      </w:pPr>
      <w:bookmarkStart w:id="50" w:name="_Toc199744133"/>
      <w:r w:rsidRPr="005C2C75">
        <w:t>Vyhrazená zdvihací zařízení</w:t>
      </w:r>
      <w:bookmarkEnd w:id="50"/>
    </w:p>
    <w:p w14:paraId="2560B94F" w14:textId="3D7A8426" w:rsidR="005A041F" w:rsidRPr="005A041F" w:rsidRDefault="005A041F" w:rsidP="005A041F">
      <w:r>
        <w:t>Zdvihací zařízení je</w:t>
      </w:r>
      <w:r w:rsidRPr="00966B94">
        <w:t xml:space="preserve"> souhrn konstrukčních prvků a mechanismů, které jsou určeny ke zdvihání a přepravě břemen a osob.</w:t>
      </w:r>
    </w:p>
    <w:p w14:paraId="0AB1DDE6" w14:textId="1957F183" w:rsidR="006E4700" w:rsidRPr="005C2C75" w:rsidRDefault="005C2C75" w:rsidP="006E4700">
      <w:pPr>
        <w:jc w:val="both"/>
      </w:pPr>
      <w:r w:rsidRPr="005C2C75">
        <w:t>Třídy a definice</w:t>
      </w:r>
      <w:r w:rsidR="006E4700" w:rsidRPr="005C2C75">
        <w:t xml:space="preserve"> zdvihacích zařízení, která jsou vyhrazená</w:t>
      </w:r>
      <w:r w:rsidR="007A0CAB">
        <w:t>,</w:t>
      </w:r>
      <w:r w:rsidR="006E4700" w:rsidRPr="005C2C75">
        <w:t xml:space="preserve"> </w:t>
      </w:r>
      <w:r w:rsidRPr="005C2C75">
        <w:t>se řídí</w:t>
      </w:r>
      <w:r w:rsidR="006E4700" w:rsidRPr="005C2C75">
        <w:t xml:space="preserve"> dle NV č. 193/2022 Sb., v platném znění.</w:t>
      </w:r>
    </w:p>
    <w:p w14:paraId="649A7DFE" w14:textId="3C27B79E" w:rsidR="00966B94" w:rsidRDefault="005C2C75" w:rsidP="00E206A9">
      <w:pPr>
        <w:jc w:val="both"/>
      </w:pPr>
      <w:r w:rsidRPr="005C2C75">
        <w:t>Provozování zdvihacích zařízení, jakož i prohlídky a revize se řídí podnikovou normou N 11</w:t>
      </w:r>
      <w:r w:rsidR="00180C17">
        <w:t>002</w:t>
      </w:r>
      <w:r w:rsidR="00375093">
        <w:t xml:space="preserve"> </w:t>
      </w:r>
      <w:r w:rsidR="00375093" w:rsidRPr="00375093">
        <w:t>„Provozní pravidla zdvihacích zařízení“</w:t>
      </w:r>
      <w:r w:rsidRPr="005C2C75">
        <w:t xml:space="preserve"> a Systémem bezpečné práce.</w:t>
      </w:r>
    </w:p>
    <w:p w14:paraId="15E07761" w14:textId="77777777" w:rsidR="001A79BE" w:rsidRDefault="001A79BE" w:rsidP="001A79BE">
      <w:pPr>
        <w:pStyle w:val="Nadpis2"/>
      </w:pPr>
      <w:bookmarkStart w:id="51" w:name="_Toc199744134"/>
      <w:r>
        <w:lastRenderedPageBreak/>
        <w:t xml:space="preserve">Čištění, </w:t>
      </w:r>
      <w:r w:rsidRPr="00E638D3">
        <w:t>mazání, rozpařování a profukování</w:t>
      </w:r>
      <w:r>
        <w:t xml:space="preserve"> strojů a zařízení</w:t>
      </w:r>
      <w:bookmarkEnd w:id="51"/>
    </w:p>
    <w:p w14:paraId="5F50929D" w14:textId="70B9A425" w:rsidR="000D60E0" w:rsidRDefault="000D60E0" w:rsidP="00857500">
      <w:pPr>
        <w:jc w:val="both"/>
      </w:pPr>
      <w:r>
        <w:t xml:space="preserve">Zajištění BOZP při čistění, mazání, rozpařování a profukování strojů a zařízení musí být součástí </w:t>
      </w:r>
      <w:r w:rsidR="00D22022">
        <w:t xml:space="preserve">provozně-technologické </w:t>
      </w:r>
      <w:r>
        <w:t xml:space="preserve">dokumentace (příslušné provozní předpisy a pracovní postupy). </w:t>
      </w:r>
      <w:r w:rsidR="006A3A04">
        <w:t>Podmínky nákupu, používání, údržb</w:t>
      </w:r>
      <w:r w:rsidR="00AE4690">
        <w:t>y</w:t>
      </w:r>
      <w:r w:rsidR="006A3A04">
        <w:t xml:space="preserve"> a kontrol</w:t>
      </w:r>
      <w:r w:rsidR="00AE4690">
        <w:t>y</w:t>
      </w:r>
      <w:r w:rsidR="006A3A04">
        <w:t xml:space="preserve"> průmyslových hadic jsou </w:t>
      </w:r>
      <w:r w:rsidR="00344841">
        <w:t xml:space="preserve">stanoveny </w:t>
      </w:r>
      <w:r w:rsidR="006A3A04">
        <w:t xml:space="preserve">směrnicí 343 </w:t>
      </w:r>
      <w:r w:rsidR="00324F8B">
        <w:t>„</w:t>
      </w:r>
      <w:r w:rsidR="006A3A04">
        <w:t>Podmínky nákupu, používání, údržba a kontrola průmyslových hadic</w:t>
      </w:r>
      <w:r w:rsidR="00324F8B">
        <w:t>“</w:t>
      </w:r>
      <w:r w:rsidR="006A3A04">
        <w:t>.</w:t>
      </w:r>
      <w:r>
        <w:t xml:space="preserve"> </w:t>
      </w:r>
    </w:p>
    <w:p w14:paraId="31156ABA" w14:textId="637C478B" w:rsidR="000D60E0" w:rsidRDefault="000D60E0" w:rsidP="00857500">
      <w:pPr>
        <w:jc w:val="both"/>
      </w:pPr>
      <w:r>
        <w:t>Při mytí podlah a při chůzi po čerstvě umyté podlaze je nutno dbát zvýšené opatrnosti, protože hrozí riziko uklouznutí.</w:t>
      </w:r>
    </w:p>
    <w:p w14:paraId="1DAC254F" w14:textId="77777777" w:rsidR="00937314" w:rsidRDefault="00937314" w:rsidP="00937314">
      <w:pPr>
        <w:pStyle w:val="Nadpis2"/>
      </w:pPr>
      <w:bookmarkStart w:id="52" w:name="_Toc199744135"/>
      <w:r>
        <w:t>Skladování, umisťování a manipulace s tlakovými</w:t>
      </w:r>
      <w:r w:rsidRPr="00AE392E">
        <w:t xml:space="preserve"> nádob</w:t>
      </w:r>
      <w:r>
        <w:t>ami na plyny</w:t>
      </w:r>
      <w:bookmarkEnd w:id="52"/>
    </w:p>
    <w:p w14:paraId="702002F7" w14:textId="7F51F7A0" w:rsidR="00937314" w:rsidRPr="00461CB0" w:rsidRDefault="00937314" w:rsidP="00937314">
      <w:r>
        <w:t xml:space="preserve">Při </w:t>
      </w:r>
      <w:r w:rsidRPr="00461CB0">
        <w:t>skladovaní musí být dodrženy požadavky právních předpisů a příslušných technických norem.</w:t>
      </w:r>
    </w:p>
    <w:p w14:paraId="171EB193" w14:textId="0DD8AAD2" w:rsidR="00937314" w:rsidRDefault="00937314" w:rsidP="00937314">
      <w:pPr>
        <w:jc w:val="both"/>
      </w:pPr>
      <w:r>
        <w:t xml:space="preserve">Tlakové </w:t>
      </w:r>
      <w:r w:rsidRPr="008421E2">
        <w:t>lahve musí být zajištěny proti nárazu a pádu, musí být zajištěna ochrana proti sálavému teplu a ve stanovených případech slunečnímu záření. Musí být dodržena pravidla pro oddělené skladování nádob, které spolu tvoří výbušnou nebo jinak nebezpečnou směs a pravidla pro oddělené skladování od ostatních látek.</w:t>
      </w:r>
    </w:p>
    <w:p w14:paraId="0F8F00FD" w14:textId="651EE0E2" w:rsidR="00937314" w:rsidRDefault="00937314" w:rsidP="00937314">
      <w:pPr>
        <w:jc w:val="both"/>
      </w:pPr>
      <w:r w:rsidRPr="0019347B">
        <w:t>Při skladování ve vodorovné poloze nesmí výška na sebe navršených lahví přesahovat 1,5 m a všechny ventily musí být na téže straně. Tato strana musí být přístupná. Lahve musí být zajištěny proti rozvalení.</w:t>
      </w:r>
    </w:p>
    <w:p w14:paraId="7C25A04E" w14:textId="24E6BDE3" w:rsidR="00937314" w:rsidRDefault="00937314" w:rsidP="00937314">
      <w:pPr>
        <w:jc w:val="both"/>
      </w:pPr>
      <w:r>
        <w:t xml:space="preserve">Při skladování plných i prázdných lahví, musí být lahve uloženy odděleně a místa musí být označena tabulkami: „Plné lahve“ a „Prázdné lahve“. </w:t>
      </w:r>
      <w:r w:rsidRPr="0019347B">
        <w:t>Prázdné nádoby se skladují za stejných podmínek jako plné nádoby.</w:t>
      </w:r>
    </w:p>
    <w:p w14:paraId="4A83CB98" w14:textId="2FF99A1B" w:rsidR="00937314" w:rsidRDefault="00937314" w:rsidP="00937314">
      <w:pPr>
        <w:jc w:val="both"/>
      </w:pPr>
      <w:r>
        <w:t xml:space="preserve">Lahve opatřené kloboučkem musí mít tento klobouček nasazený (týká se plných </w:t>
      </w:r>
      <w:r w:rsidR="00D22022">
        <w:t xml:space="preserve">i </w:t>
      </w:r>
      <w:r>
        <w:t>prázdných lahví).</w:t>
      </w:r>
    </w:p>
    <w:p w14:paraId="3D26586A" w14:textId="6270F220" w:rsidR="00937314" w:rsidRDefault="00937314" w:rsidP="00937314">
      <w:pPr>
        <w:jc w:val="both"/>
      </w:pPr>
      <w:r>
        <w:t xml:space="preserve">Zaměstnanci, </w:t>
      </w:r>
      <w:r w:rsidRPr="005F2874">
        <w:t>kteří vyprazdňují jednotlivé nádoby, nebo s nimi jinak manipulují (skladování, doprava apod.) musí být před pověřením touto činností a pravidelně jednou za 3 roky prokazatelně poučeni dle příslušných předpisů včetně pokynů k obsluze.</w:t>
      </w:r>
    </w:p>
    <w:p w14:paraId="031ABE51" w14:textId="64BA2660" w:rsidR="00937314" w:rsidRDefault="00937314" w:rsidP="00937314">
      <w:pPr>
        <w:jc w:val="both"/>
      </w:pPr>
      <w:r>
        <w:t xml:space="preserve">Při </w:t>
      </w:r>
      <w:r w:rsidRPr="00635FBE">
        <w:t>plnění a manipulaci s nádobami s toxickými a žíravými plyny musí být vždy současně přítomny nejméně dvě osoby. Tyto osoby musí být odborně a zdravotně způsobilé.</w:t>
      </w:r>
    </w:p>
    <w:p w14:paraId="3403DACE" w14:textId="0CCE1629" w:rsidR="00937314" w:rsidRDefault="00937314" w:rsidP="00937314">
      <w:pPr>
        <w:jc w:val="both"/>
      </w:pPr>
      <w:r>
        <w:t xml:space="preserve">Pracoviště </w:t>
      </w:r>
      <w:r w:rsidRPr="00635FBE">
        <w:t>(sklady a místa s nádobami) musí být označeny (plné a prázdné lahve, označení symbolem nádoby, počtu lahví, označení druhu skladovaného plynu, další bezpečnostní značení). Materiál a provedení některých bezpečnostních tabulek musí být takové, aby tabulka byla čitelná a rozlišitelná ještě při teplotě 500</w:t>
      </w:r>
      <w:r w:rsidR="00D22022">
        <w:t>°C</w:t>
      </w:r>
      <w:r w:rsidRPr="00635FBE">
        <w:t>.</w:t>
      </w:r>
    </w:p>
    <w:p w14:paraId="12EDDF37" w14:textId="6491ACA8" w:rsidR="00937314" w:rsidRDefault="00937314" w:rsidP="00937314">
      <w:pPr>
        <w:jc w:val="both"/>
      </w:pPr>
      <w:r>
        <w:t xml:space="preserve">Před </w:t>
      </w:r>
      <w:r w:rsidRPr="000625F1">
        <w:t>použitím se musí zkontrolovat stav nádoby. S nádobami je zakázáno házet, valit je po plášti. Láhve je zakázáno přenášet za klobouček. Při uzavírání ventilů na lahvích je zakázáno používání klíčů nebo jiného nářadí.</w:t>
      </w:r>
    </w:p>
    <w:p w14:paraId="4A990B4F" w14:textId="77777777" w:rsidR="001A79BE" w:rsidRDefault="001A79BE" w:rsidP="001A79BE">
      <w:pPr>
        <w:pStyle w:val="Nadpis2"/>
      </w:pPr>
      <w:bookmarkStart w:id="53" w:name="_Toc199744136"/>
      <w:r>
        <w:t>Práce s nebezpečnými chemickými látkami a směsmi</w:t>
      </w:r>
      <w:bookmarkEnd w:id="53"/>
    </w:p>
    <w:p w14:paraId="6C53B6BB" w14:textId="35A89131" w:rsidR="008931E0" w:rsidRDefault="008931E0" w:rsidP="00857500">
      <w:pPr>
        <w:jc w:val="both"/>
      </w:pPr>
      <w:r>
        <w:t xml:space="preserve">Zajištění BOZP při práci s nebezpečnými chemickými látkami a směsmi musí být součástí </w:t>
      </w:r>
      <w:r w:rsidR="00895435">
        <w:t xml:space="preserve">provozně-technologické </w:t>
      </w:r>
      <w:r>
        <w:t>dokumentace</w:t>
      </w:r>
      <w:r w:rsidR="00895435">
        <w:t xml:space="preserve"> </w:t>
      </w:r>
      <w:r>
        <w:t>(příslušné provozní předpisy, pracovní postupy)</w:t>
      </w:r>
      <w:r w:rsidR="00895435" w:rsidRPr="00895435">
        <w:t xml:space="preserve"> </w:t>
      </w:r>
      <w:r w:rsidR="00895435">
        <w:t xml:space="preserve">a příslušné specifické dokumentace organizačních útvarů (např. </w:t>
      </w:r>
      <w:r w:rsidR="00FC1CF0" w:rsidRPr="00FC1CF0">
        <w:t xml:space="preserve">pracovní, </w:t>
      </w:r>
      <w:r w:rsidR="00895435">
        <w:t>laboratorní postupy)</w:t>
      </w:r>
      <w:r w:rsidR="00FC1CF0">
        <w:t>.</w:t>
      </w:r>
    </w:p>
    <w:p w14:paraId="62960663" w14:textId="2EC2D4C7" w:rsidR="008931E0" w:rsidRDefault="008931E0" w:rsidP="00857500">
      <w:pPr>
        <w:jc w:val="both"/>
      </w:pPr>
      <w:r>
        <w:t>Práci, případně jinou manipulaci s nebezpečnými chemickými látkami a směsmi smí provádět pouze odborně a zdravotně způsobilí zaměstnanci.</w:t>
      </w:r>
    </w:p>
    <w:p w14:paraId="307FF7E1" w14:textId="17291972" w:rsidR="007C081B" w:rsidRPr="007F6EEF" w:rsidRDefault="007C081B" w:rsidP="00857500">
      <w:pPr>
        <w:jc w:val="both"/>
      </w:pPr>
      <w:r w:rsidRPr="007F6EEF">
        <w:t xml:space="preserve">Podrobné informace pro nakládání s CHL/CHS jsou stanoveny ve směrnici 474 </w:t>
      </w:r>
      <w:r w:rsidR="00FC1CF0">
        <w:t>„</w:t>
      </w:r>
      <w:r w:rsidRPr="007F6EEF">
        <w:t>Chemické látky a směsi</w:t>
      </w:r>
      <w:r w:rsidR="00FC1CF0">
        <w:t>“</w:t>
      </w:r>
      <w:r w:rsidRPr="007F6EEF">
        <w:t xml:space="preserve"> (např.</w:t>
      </w:r>
      <w:r w:rsidR="006E755A" w:rsidRPr="007F6EEF">
        <w:t xml:space="preserve"> </w:t>
      </w:r>
      <w:r w:rsidRPr="007F6EEF">
        <w:t>popis pro označení nádob při skladování, nutnosti vlastnit bezpečnostní list od CHL/CHS apod.)</w:t>
      </w:r>
      <w:r w:rsidR="00B447B8">
        <w:t>.</w:t>
      </w:r>
    </w:p>
    <w:p w14:paraId="38554C81" w14:textId="02C95112" w:rsidR="00287D67" w:rsidRPr="007F6EEF" w:rsidRDefault="00287D67" w:rsidP="00287D67">
      <w:pPr>
        <w:jc w:val="both"/>
      </w:pPr>
      <w:r w:rsidRPr="007F6EEF">
        <w:t>Nakládá-li se ve smyslu Zákona o veřejném zdraví s CHL/CHS klasifikovanými podle Nařízení CLP jako:</w:t>
      </w:r>
    </w:p>
    <w:p w14:paraId="3B64BB91" w14:textId="77777777" w:rsidR="00287D67" w:rsidRPr="007F6EEF" w:rsidRDefault="00287D67" w:rsidP="00287D67">
      <w:pPr>
        <w:pStyle w:val="Odstavecseseznamem"/>
        <w:numPr>
          <w:ilvl w:val="0"/>
          <w:numId w:val="3"/>
        </w:numPr>
        <w:jc w:val="both"/>
      </w:pPr>
      <w:r w:rsidRPr="007F6EEF">
        <w:t>akutně toxické kategorie 1,2 nebo 3 (H-věty: H300, H310, H330, H301, H311, H331), dříve označované T a T+,</w:t>
      </w:r>
    </w:p>
    <w:p w14:paraId="227C8730" w14:textId="77777777" w:rsidR="00287D67" w:rsidRPr="007F6EEF" w:rsidRDefault="00287D67" w:rsidP="00287D67">
      <w:pPr>
        <w:pStyle w:val="Odstavecseseznamem"/>
        <w:numPr>
          <w:ilvl w:val="0"/>
          <w:numId w:val="3"/>
        </w:numPr>
        <w:jc w:val="both"/>
      </w:pPr>
      <w:r w:rsidRPr="007F6EEF">
        <w:t>toxické pro specifické cílové orgány po jednorázové nebo opakované expozici kategorie 1 (H-věty: H370, H372), dříve označované T,</w:t>
      </w:r>
    </w:p>
    <w:p w14:paraId="1E5B0A4A" w14:textId="77777777" w:rsidR="00287D67" w:rsidRPr="007F6EEF" w:rsidRDefault="00287D67" w:rsidP="00287D67">
      <w:pPr>
        <w:pStyle w:val="Odstavecseseznamem"/>
        <w:numPr>
          <w:ilvl w:val="0"/>
          <w:numId w:val="3"/>
        </w:numPr>
        <w:jc w:val="both"/>
      </w:pPr>
      <w:r w:rsidRPr="007F6EEF">
        <w:t>žíravé kategorie 1 (H-věty: H314), dříve označované C,</w:t>
      </w:r>
    </w:p>
    <w:p w14:paraId="25A68829" w14:textId="77777777" w:rsidR="00287D67" w:rsidRPr="007F6EEF" w:rsidRDefault="00287D67" w:rsidP="00287D67">
      <w:pPr>
        <w:pStyle w:val="Odstavecseseznamem"/>
        <w:numPr>
          <w:ilvl w:val="0"/>
          <w:numId w:val="3"/>
        </w:numPr>
        <w:jc w:val="both"/>
      </w:pPr>
      <w:r w:rsidRPr="007F6EEF">
        <w:t>karcinogenní, mutagenní a toxické pro reprodukci kategorie 1A nebo 1B (H-věty: H340, H350, H360), dříve klasifikované Karc.kat. 1, Karc.kat. 2, Muta.kat. 1, Muta.kat. 2, Repr.kat. 1, Repr. kat. 2,</w:t>
      </w:r>
    </w:p>
    <w:p w14:paraId="00C2471E" w14:textId="5C71E2EF" w:rsidR="00287D67" w:rsidRPr="007F6EEF" w:rsidRDefault="00287D67" w:rsidP="00E86CA3">
      <w:pPr>
        <w:jc w:val="both"/>
      </w:pPr>
      <w:r w:rsidRPr="007F6EEF">
        <w:t xml:space="preserve">jsou vedoucí zaměstnanci povinni </w:t>
      </w:r>
      <w:r w:rsidR="000F3C2C" w:rsidRPr="007F6EEF">
        <w:t xml:space="preserve">zpracovat a </w:t>
      </w:r>
      <w:r w:rsidRPr="007F6EEF">
        <w:t>vydat před zahájením činností, spojených s nakládáním, písemná pravidla - požadavky na tvorbu „Pravidel“ jsou stanoveny v šabloně, která je</w:t>
      </w:r>
      <w:r w:rsidR="001F580A">
        <w:t xml:space="preserve"> uložena</w:t>
      </w:r>
      <w:r w:rsidRPr="007F6EEF">
        <w:t xml:space="preserve"> na intranetu zde (</w:t>
      </w:r>
      <w:hyperlink r:id="rId33" w:history="1">
        <w:r w:rsidRPr="00E71606">
          <w:rPr>
            <w:rStyle w:val="Hypertextovodkaz"/>
          </w:rPr>
          <w:t>odkaz)</w:t>
        </w:r>
      </w:hyperlink>
      <w:r w:rsidRPr="007F6EEF">
        <w:t>.</w:t>
      </w:r>
    </w:p>
    <w:p w14:paraId="382F028C" w14:textId="77777777" w:rsidR="001A79BE" w:rsidRDefault="001A79BE" w:rsidP="001A79BE">
      <w:pPr>
        <w:pStyle w:val="Nadpis2"/>
      </w:pPr>
      <w:bookmarkStart w:id="54" w:name="_Toc199744137"/>
      <w:r>
        <w:t>Objekty s výskytem nebezpečných chemických látek a směsí (nebezpečné látky)</w:t>
      </w:r>
      <w:bookmarkEnd w:id="54"/>
    </w:p>
    <w:p w14:paraId="7E81749F" w14:textId="3EB53BD8" w:rsidR="00846E5E" w:rsidRDefault="00846E5E" w:rsidP="00857500">
      <w:pPr>
        <w:jc w:val="both"/>
      </w:pPr>
      <w:r>
        <w:t>Rizika výskytu nebezpečných látek v objektech, případně v jiných prostorech pohybu zaměstnanců, jsou v návaznosti na příslušné havarijní plány nedílnou součástí vyhledání a vyhodnocení rizik dle čl. 4.2.</w:t>
      </w:r>
    </w:p>
    <w:p w14:paraId="4763F32B" w14:textId="4EF50138" w:rsidR="00846E5E" w:rsidRDefault="00846E5E" w:rsidP="00857500">
      <w:pPr>
        <w:jc w:val="both"/>
      </w:pPr>
      <w:r>
        <w:lastRenderedPageBreak/>
        <w:t>Zajištění BOZP pro pohyb a obsluhu zařízení v objektech s výskytem nebezpečných látek musí být rovněž součástí provozn</w:t>
      </w:r>
      <w:r w:rsidR="00D22FE6">
        <w:t>ě-technologické</w:t>
      </w:r>
      <w:r>
        <w:t xml:space="preserve"> dokumentace (příslušné provozní předpisy a pracovní postupy).</w:t>
      </w:r>
    </w:p>
    <w:p w14:paraId="607498C1" w14:textId="42476DAA" w:rsidR="00846E5E" w:rsidRPr="00846E5E" w:rsidRDefault="00846E5E" w:rsidP="00857500">
      <w:pPr>
        <w:jc w:val="both"/>
      </w:pPr>
      <w:r>
        <w:t>V technologických úsecích s možným výskytem nebezpečných látek</w:t>
      </w:r>
      <w:r w:rsidR="00AE4690">
        <w:t xml:space="preserve"> toxických</w:t>
      </w:r>
      <w:r>
        <w:t xml:space="preserve"> při vdechování se smí zaměstnanci pohybovat pouze s ochrannou (případně únikovou) maskou s příslušným filtrem v pohotovostní poloze. V případě podezření na ohrožení těmito látkami jsou povinni neprodleně masku použít a ohrožený prostor opustit. V rámci </w:t>
      </w:r>
      <w:r w:rsidR="009049B9">
        <w:t xml:space="preserve">Jednotek Rafinérie </w:t>
      </w:r>
      <w:r>
        <w:t>v souladu se směrnicí 443/1 „Povinnosti vyplývající z rizika sirovodíku (sulfanu)“ a navazující dokumentací.</w:t>
      </w:r>
    </w:p>
    <w:p w14:paraId="7414FFAC" w14:textId="77777777" w:rsidR="001A79BE" w:rsidRDefault="001A79BE" w:rsidP="001A79BE">
      <w:pPr>
        <w:pStyle w:val="Nadpis2"/>
      </w:pPr>
      <w:bookmarkStart w:id="55" w:name="_Toc199744138"/>
      <w:r>
        <w:t xml:space="preserve">Zajištění </w:t>
      </w:r>
      <w:r w:rsidRPr="0083355A">
        <w:t>BOZP jiných osob</w:t>
      </w:r>
      <w:bookmarkEnd w:id="55"/>
    </w:p>
    <w:p w14:paraId="64A16856" w14:textId="53FE2815" w:rsidR="00846E5E" w:rsidRDefault="00846E5E" w:rsidP="00626715">
      <w:pPr>
        <w:keepNext/>
        <w:jc w:val="both"/>
      </w:pPr>
      <w:r>
        <w:t>Zaměstnanec, který jménem společnosti zadává zakázku nebo uzavírá obchodní smlouvu se zhotovitelem</w:t>
      </w:r>
      <w:r w:rsidR="00AE4690">
        <w:t xml:space="preserve"> kontraktorem)</w:t>
      </w:r>
      <w:r>
        <w:t>/nájemcem je povinen:</w:t>
      </w:r>
    </w:p>
    <w:p w14:paraId="1F2C9904" w14:textId="58DCE005" w:rsidR="00846E5E" w:rsidRDefault="00846E5E" w:rsidP="00FE1902">
      <w:pPr>
        <w:pStyle w:val="Odstavecseseznamem"/>
        <w:numPr>
          <w:ilvl w:val="1"/>
          <w:numId w:val="12"/>
        </w:numPr>
        <w:jc w:val="both"/>
      </w:pPr>
      <w:r>
        <w:t>stanovit (upravit) rovněž podmínky v oblasti péče o BOZP, PO, PZH, Přepravu nebezpečných věcí a ochranu</w:t>
      </w:r>
      <w:r w:rsidR="002C234E">
        <w:t xml:space="preserve"> životního prostředí</w:t>
      </w:r>
      <w:r>
        <w:t>, tj. vzájemné vztahy, závazky a povinnosti,</w:t>
      </w:r>
    </w:p>
    <w:p w14:paraId="0CF6E5E7" w14:textId="77777777" w:rsidR="00846E5E" w:rsidRDefault="00846E5E" w:rsidP="00FE1902">
      <w:pPr>
        <w:pStyle w:val="Odstavecseseznamem"/>
        <w:numPr>
          <w:ilvl w:val="1"/>
          <w:numId w:val="12"/>
        </w:numPr>
        <w:jc w:val="both"/>
      </w:pPr>
      <w:r>
        <w:t>stanovit pro obě smluvní strany systém vzájemných písemných informací o rizikách možného ohrožení zdraví a života osob,</w:t>
      </w:r>
    </w:p>
    <w:p w14:paraId="76DE9247" w14:textId="77777777" w:rsidR="00846E5E" w:rsidRDefault="00846E5E" w:rsidP="00FE1902">
      <w:pPr>
        <w:pStyle w:val="Odstavecseseznamem"/>
        <w:numPr>
          <w:ilvl w:val="1"/>
          <w:numId w:val="12"/>
        </w:numPr>
        <w:jc w:val="both"/>
      </w:pPr>
      <w:r>
        <w:t>zajistit kontrolu dodržování výše uvedených podmínek.</w:t>
      </w:r>
    </w:p>
    <w:p w14:paraId="539E92F2" w14:textId="394276BD" w:rsidR="00846E5E" w:rsidRDefault="00846E5E" w:rsidP="00857500">
      <w:pPr>
        <w:jc w:val="both"/>
      </w:pPr>
      <w:r>
        <w:t>Závazné přílohy HSE jsou zpracovávány úsekem bezpečnosti a jednotkou EKO a jsou předávány dotčeným útvarům.</w:t>
      </w:r>
    </w:p>
    <w:p w14:paraId="05783026" w14:textId="678C51B7" w:rsidR="00846E5E" w:rsidRPr="00846E5E" w:rsidRDefault="00846E5E" w:rsidP="00857500">
      <w:pPr>
        <w:jc w:val="both"/>
      </w:pPr>
      <w:r>
        <w:t>Za jednání návštěvníků, případně jiných osob vstupujících recepcemi administrativních budov odpovídá vždy zaměstnanec společnosti, který je v recepci převzal.</w:t>
      </w:r>
      <w:r w:rsidR="00C24859">
        <w:t xml:space="preserve"> Informační/škol</w:t>
      </w:r>
      <w:r w:rsidR="00D22FE6">
        <w:t>i</w:t>
      </w:r>
      <w:r w:rsidR="00C24859">
        <w:t>cí materiály</w:t>
      </w:r>
      <w:r w:rsidR="00824198">
        <w:t xml:space="preserve"> pro návštěvy</w:t>
      </w:r>
      <w:r w:rsidR="00C24859">
        <w:t>, včetně záznamu o školení</w:t>
      </w:r>
      <w:r w:rsidR="00824198">
        <w:t xml:space="preserve"> návštěv</w:t>
      </w:r>
      <w:r w:rsidR="00C24859">
        <w:t xml:space="preserve"> jsou umístěny na intranetu Společnosti, v části Bezpečnost – Bezpečnost práce – Výchova a vzdělávání (</w:t>
      </w:r>
      <w:hyperlink r:id="rId34" w:history="1">
        <w:r w:rsidR="005E6592">
          <w:rPr>
            <w:rStyle w:val="Hypertextovodkaz"/>
          </w:rPr>
          <w:t>odkaz</w:t>
        </w:r>
      </w:hyperlink>
      <w:r w:rsidR="00C24859">
        <w:t>).</w:t>
      </w:r>
    </w:p>
    <w:p w14:paraId="6EDBDA4C" w14:textId="77777777" w:rsidR="001A79BE" w:rsidRDefault="001A79BE" w:rsidP="001A79BE">
      <w:pPr>
        <w:pStyle w:val="Nadpis2"/>
      </w:pPr>
      <w:bookmarkStart w:id="56" w:name="_Toc199744139"/>
      <w:r>
        <w:t xml:space="preserve">Práce </w:t>
      </w:r>
      <w:r w:rsidRPr="0083355A">
        <w:t>na zařízení</w:t>
      </w:r>
      <w:bookmarkEnd w:id="56"/>
    </w:p>
    <w:p w14:paraId="0352942B" w14:textId="1E8B9712" w:rsidR="00102CB4" w:rsidRDefault="00102CB4" w:rsidP="00857500">
      <w:pPr>
        <w:jc w:val="both"/>
      </w:pPr>
      <w:r w:rsidRPr="00102CB4">
        <w:t xml:space="preserve">V zájmu zajištění bezpečnosti technických zařízení, ochrany života a zdraví osob a požární bezpečnosti, lze zahájit a provádět veškeré práce v areálu společnosti, pouze v souladu se směrnicí 465 „Povolování prací“ a navazující dokumentací. V rámci </w:t>
      </w:r>
      <w:r w:rsidR="009049B9">
        <w:t>Jednotek Rafinérie</w:t>
      </w:r>
      <w:r w:rsidR="009049B9" w:rsidRPr="00102CB4">
        <w:t xml:space="preserve"> </w:t>
      </w:r>
      <w:r w:rsidRPr="00102CB4">
        <w:t>v souladu se směrnicí č. 435 „Povolení k práci“ a navazující dokumentací.</w:t>
      </w:r>
    </w:p>
    <w:p w14:paraId="6C2F5398" w14:textId="5BA3D355" w:rsidR="00AE4690" w:rsidRPr="00102CB4" w:rsidRDefault="00AE4690" w:rsidP="00857500">
      <w:pPr>
        <w:jc w:val="both"/>
      </w:pPr>
      <w:r>
        <w:t>Před prováděním servisu a/nebo údržby na strojích a zařízeních, kdy neočekávané zavedení energie a/nebo uvolnění uložené energie a/nebo spuštění strojů a zařízení by mohlo vést k poškození zdraví zaměstnanců a dalších osob realizujících servis/údržbu, musí být nebezpečné energie vhodně zajištěny např. pomocí systému LOTO (Lock-out, Tag-out; v</w:t>
      </w:r>
      <w:r w:rsidR="0064667E">
        <w:t xml:space="preserve">iz směrnice </w:t>
      </w:r>
      <w:r>
        <w:t>416).</w:t>
      </w:r>
    </w:p>
    <w:p w14:paraId="120AE128" w14:textId="77777777" w:rsidR="001A79BE" w:rsidRDefault="001A79BE" w:rsidP="001A79BE">
      <w:pPr>
        <w:pStyle w:val="Nadpis2"/>
      </w:pPr>
      <w:bookmarkStart w:id="57" w:name="_Toc199744140"/>
      <w:r>
        <w:t xml:space="preserve">Zemní </w:t>
      </w:r>
      <w:r w:rsidRPr="0083355A">
        <w:t>a výkopové práce</w:t>
      </w:r>
      <w:bookmarkEnd w:id="57"/>
    </w:p>
    <w:p w14:paraId="0CEFFBAA" w14:textId="7F32A656" w:rsidR="00C77ACB" w:rsidRDefault="00BB55B7" w:rsidP="00152825">
      <w:pPr>
        <w:rPr>
          <w:color w:val="000000" w:themeColor="text1"/>
        </w:rPr>
      </w:pPr>
      <w:r w:rsidRPr="00BB55B7">
        <w:t>Zemní a výkopové práce v areálu společnosti lze zahájit</w:t>
      </w:r>
      <w:r w:rsidR="002C70D1">
        <w:t xml:space="preserve"> a provádět pouze v souladu se s</w:t>
      </w:r>
      <w:r w:rsidRPr="00BB55B7">
        <w:t>měrnicí 372 „Výkopové a zemní práce, terénní úpravy“</w:t>
      </w:r>
      <w:r w:rsidR="00152825">
        <w:t xml:space="preserve"> (platná pro Chempark Záluží)</w:t>
      </w:r>
      <w:r w:rsidR="005D3D10">
        <w:t xml:space="preserve">, </w:t>
      </w:r>
      <w:r w:rsidRPr="00BB55B7">
        <w:t xml:space="preserve">a </w:t>
      </w:r>
      <w:r w:rsidR="00DF2192">
        <w:t xml:space="preserve">pokyny </w:t>
      </w:r>
      <w:r w:rsidRPr="00BB55B7">
        <w:t xml:space="preserve">uvedenými v </w:t>
      </w:r>
      <w:r w:rsidR="00D22FE6">
        <w:rPr>
          <w:color w:val="000000" w:themeColor="text1"/>
        </w:rPr>
        <w:t>kap</w:t>
      </w:r>
      <w:r w:rsidR="00FC3EAF">
        <w:rPr>
          <w:color w:val="000000" w:themeColor="text1"/>
        </w:rPr>
        <w:t>. 4.</w:t>
      </w:r>
      <w:r w:rsidR="00E71606">
        <w:rPr>
          <w:color w:val="000000" w:themeColor="text1"/>
        </w:rPr>
        <w:t>30</w:t>
      </w:r>
      <w:r w:rsidR="002A475D">
        <w:rPr>
          <w:color w:val="000000" w:themeColor="text1"/>
        </w:rPr>
        <w:t>.</w:t>
      </w:r>
      <w:r w:rsidR="00152825">
        <w:rPr>
          <w:color w:val="000000" w:themeColor="text1"/>
        </w:rPr>
        <w:t xml:space="preserve"> </w:t>
      </w:r>
    </w:p>
    <w:p w14:paraId="466C8377" w14:textId="295AD54A" w:rsidR="00BB55B7" w:rsidRPr="00BB55B7" w:rsidRDefault="00152825" w:rsidP="00C77ACB">
      <w:r>
        <w:t xml:space="preserve">Požadavky na výkopové a zemní práce a terénní úpravy </w:t>
      </w:r>
      <w:r w:rsidRPr="006809C6">
        <w:t>v</w:t>
      </w:r>
      <w:r>
        <w:t> A</w:t>
      </w:r>
      <w:r w:rsidR="005C3D99">
        <w:t>CHVK</w:t>
      </w:r>
      <w:r w:rsidRPr="006809C6">
        <w:t xml:space="preserve"> jsou uvedeny v příloze E směrnice</w:t>
      </w:r>
      <w:r>
        <w:t xml:space="preserve"> 402 „Bezpečnostní pravidla pro pracovníky jiných organizací“</w:t>
      </w:r>
      <w:r w:rsidRPr="006809C6">
        <w:t>.</w:t>
      </w:r>
    </w:p>
    <w:p w14:paraId="4BFC4518" w14:textId="77777777" w:rsidR="001A79BE" w:rsidRDefault="001A79BE" w:rsidP="001A79BE">
      <w:pPr>
        <w:pStyle w:val="Nadpis2"/>
      </w:pPr>
      <w:bookmarkStart w:id="58" w:name="_Toc199744141"/>
      <w:r>
        <w:t>Práce v nebezpečných prostorech</w:t>
      </w:r>
      <w:bookmarkEnd w:id="58"/>
    </w:p>
    <w:p w14:paraId="27F393E5" w14:textId="659FDCA6" w:rsidR="00BB55B7" w:rsidRPr="00BB55B7" w:rsidRDefault="00BB55B7" w:rsidP="00BB55B7">
      <w:pPr>
        <w:jc w:val="both"/>
      </w:pPr>
      <w:r w:rsidRPr="00BB55B7">
        <w:t xml:space="preserve">Je zakázáno vstupovat bez povolení do nebezpečných prostorů. Tyto prostory mohou představovat rizika nedostatku kyslíku, kumulace toxických či </w:t>
      </w:r>
      <w:r w:rsidR="003A4EBA">
        <w:t>hořlavých</w:t>
      </w:r>
      <w:r w:rsidR="003A4EBA" w:rsidRPr="00BB55B7">
        <w:t xml:space="preserve"> </w:t>
      </w:r>
      <w:r w:rsidRPr="00BB55B7">
        <w:t>látek, vysokých teplot nebo rizika vyplývající z možnosti omezeného pohybu. Pro případný vstup do těchto prostor je třeba si vždy vyžádat povolení</w:t>
      </w:r>
      <w:r w:rsidR="002C70D1">
        <w:t xml:space="preserve"> k práci a dodržovat požadavky směrnice </w:t>
      </w:r>
      <w:r w:rsidRPr="00BB55B7">
        <w:t>429 „Práce v nebezpečných prostorech“.</w:t>
      </w:r>
    </w:p>
    <w:p w14:paraId="467D7A6E" w14:textId="77777777" w:rsidR="001A79BE" w:rsidRDefault="001A79BE" w:rsidP="001A79BE">
      <w:pPr>
        <w:pStyle w:val="Nadpis2"/>
      </w:pPr>
      <w:bookmarkStart w:id="59" w:name="_Toc199744142"/>
      <w:r>
        <w:t>Práce ve výškách</w:t>
      </w:r>
      <w:bookmarkEnd w:id="59"/>
    </w:p>
    <w:p w14:paraId="56CE9751" w14:textId="3EA1EF26" w:rsidR="0092426F" w:rsidRDefault="0092426F" w:rsidP="0092426F">
      <w:pPr>
        <w:jc w:val="both"/>
      </w:pPr>
      <w:r>
        <w:t>Práce ve výškách lze provádět pouze v souladu se směrnicí 420 „Práce ve výškách“.</w:t>
      </w:r>
    </w:p>
    <w:p w14:paraId="4E8FD198" w14:textId="77777777" w:rsidR="001A79BE" w:rsidRDefault="001A79BE" w:rsidP="001A79BE">
      <w:pPr>
        <w:pStyle w:val="Nadpis2"/>
      </w:pPr>
      <w:bookmarkStart w:id="60" w:name="_Toc199744143"/>
      <w:r>
        <w:t xml:space="preserve">Pomocné </w:t>
      </w:r>
      <w:r w:rsidRPr="00FC10A4">
        <w:t>stavební konstrukce (lešení)</w:t>
      </w:r>
      <w:bookmarkEnd w:id="60"/>
    </w:p>
    <w:p w14:paraId="7E68A5E2" w14:textId="449CC201" w:rsidR="00FC7B6B" w:rsidRDefault="00FC7B6B" w:rsidP="00FC7B6B">
      <w:pPr>
        <w:jc w:val="both"/>
      </w:pPr>
      <w:r w:rsidRPr="0083355A">
        <w:t xml:space="preserve">Pomocné stavební konstrukce (lešení) lze užívat pouze v souladu se směrnicí 425 </w:t>
      </w:r>
      <w:r>
        <w:t>„</w:t>
      </w:r>
      <w:r w:rsidRPr="0083355A">
        <w:t>Používání dočasných stavebních konstrukcí (lešení)</w:t>
      </w:r>
      <w:r>
        <w:t>“</w:t>
      </w:r>
      <w:r w:rsidRPr="0083355A">
        <w:t>.</w:t>
      </w:r>
    </w:p>
    <w:p w14:paraId="0FB0BE00" w14:textId="77777777" w:rsidR="00826806" w:rsidRPr="00C65377" w:rsidRDefault="00826806" w:rsidP="00826806">
      <w:pPr>
        <w:pStyle w:val="Nadpis2"/>
      </w:pPr>
      <w:bookmarkStart w:id="61" w:name="_Toc199744144"/>
      <w:r w:rsidRPr="00C65377">
        <w:lastRenderedPageBreak/>
        <w:t>Ohraničení pracoviště a vytyčování prostorů</w:t>
      </w:r>
      <w:bookmarkEnd w:id="61"/>
    </w:p>
    <w:p w14:paraId="0A75B2E3" w14:textId="7233FE7F" w:rsidR="00826806" w:rsidRPr="00C65377" w:rsidRDefault="00826806" w:rsidP="00826806">
      <w:pPr>
        <w:spacing w:before="0"/>
        <w:jc w:val="both"/>
      </w:pPr>
      <w:r w:rsidRPr="00C65377">
        <w:t>Ve společnosti je povinnost používat v prostorách společnosti ORLEN Unipetrol RPA s.r.o. pro ohraničení pracoviště a vytyčování prostorů plastové červeno-bílé ohraničovací řetězy. Je zakázáno používat výstražné vytyčovací červeno-bílé pásky.</w:t>
      </w:r>
    </w:p>
    <w:p w14:paraId="605C5A5F" w14:textId="5C072303" w:rsidR="00826806" w:rsidRPr="00C65377" w:rsidRDefault="00826806" w:rsidP="00826806">
      <w:pPr>
        <w:spacing w:before="0"/>
        <w:jc w:val="both"/>
      </w:pPr>
      <w:r w:rsidRPr="00C65377">
        <w:t>Doporučená tloušťka řetězu je 8 mm.</w:t>
      </w:r>
    </w:p>
    <w:p w14:paraId="5203D949" w14:textId="420C64CD" w:rsidR="00826806" w:rsidRPr="00C65377" w:rsidRDefault="00826806" w:rsidP="00826806">
      <w:pPr>
        <w:spacing w:before="0"/>
        <w:jc w:val="both"/>
      </w:pPr>
      <w:r w:rsidRPr="00C65377">
        <w:t xml:space="preserve">Je povolena výjimka z povinnosti pro ohraničení pracoviště a vytyčování prostorů používat plastové ohraničovací řetězy a zákazu používat ohraničovací pásky. Podmínkou pro uplatnění výjimky je získání kladného stanoviska </w:t>
      </w:r>
      <w:r w:rsidR="00312EAA">
        <w:t>ú</w:t>
      </w:r>
      <w:r w:rsidRPr="00C65377">
        <w:t>seku bezpečnosti. Žádost musí být zaslána odboru bezpečnosti a prevence rizik (</w:t>
      </w:r>
      <w:hyperlink r:id="rId35" w:history="1">
        <w:r w:rsidRPr="00312EAA">
          <w:rPr>
            <w:rStyle w:val="Hypertextovodkaz"/>
          </w:rPr>
          <w:t>BOZP@orlenunipetrol.cz</w:t>
        </w:r>
      </w:hyperlink>
      <w:r w:rsidRPr="00C65377">
        <w:t>) ORLEN Unipetrol RPA s.r.o.</w:t>
      </w:r>
    </w:p>
    <w:p w14:paraId="78B39923" w14:textId="4BE49734" w:rsidR="004B481A" w:rsidRPr="0083355A" w:rsidRDefault="004B481A" w:rsidP="004B481A">
      <w:pPr>
        <w:spacing w:before="0"/>
        <w:jc w:val="both"/>
      </w:pPr>
      <w:r w:rsidRPr="00C65377">
        <w:t>Ve zvláštních případech, které nejsou upraveny tímto nařízením, rozhoduje o dalším postupu ředitel úseku bezpečnosti ORLEN Unipetrol RPA s.r.o.</w:t>
      </w:r>
    </w:p>
    <w:p w14:paraId="1D06C8D5" w14:textId="77777777" w:rsidR="001A79BE" w:rsidRDefault="001A79BE" w:rsidP="001A79BE">
      <w:pPr>
        <w:pStyle w:val="Nadpis2"/>
      </w:pPr>
      <w:bookmarkStart w:id="62" w:name="_Toc199744145"/>
      <w:r>
        <w:t xml:space="preserve">Přenosné </w:t>
      </w:r>
      <w:r w:rsidRPr="00FC10A4">
        <w:t>žebříky</w:t>
      </w:r>
      <w:bookmarkEnd w:id="62"/>
    </w:p>
    <w:p w14:paraId="28534343" w14:textId="551A2D37" w:rsidR="00FF3954" w:rsidRDefault="00FF3954" w:rsidP="00FF3954">
      <w:pPr>
        <w:jc w:val="both"/>
      </w:pPr>
      <w:r w:rsidRPr="0083355A">
        <w:t xml:space="preserve">Přenosné žebříky lze užívat pouze v souladu se směrnicí 427 </w:t>
      </w:r>
      <w:r>
        <w:t>„</w:t>
      </w:r>
      <w:r w:rsidRPr="0083355A">
        <w:t>Přenosné žebříky</w:t>
      </w:r>
      <w:r w:rsidR="009B6960">
        <w:t>, regály, vozíky</w:t>
      </w:r>
      <w:r>
        <w:t>“</w:t>
      </w:r>
      <w:r w:rsidRPr="0083355A">
        <w:t>.</w:t>
      </w:r>
    </w:p>
    <w:p w14:paraId="1D481771" w14:textId="77777777" w:rsidR="0001078B" w:rsidRDefault="0001078B" w:rsidP="0001078B">
      <w:pPr>
        <w:pStyle w:val="Nadpis2"/>
        <w:jc w:val="both"/>
      </w:pPr>
      <w:bookmarkStart w:id="63" w:name="_Toc199744146"/>
      <w:r>
        <w:t>Regály</w:t>
      </w:r>
      <w:bookmarkEnd w:id="63"/>
    </w:p>
    <w:p w14:paraId="71B80312" w14:textId="66DB00B5" w:rsidR="0001078B" w:rsidRDefault="0001078B" w:rsidP="0001078B">
      <w:pPr>
        <w:jc w:val="both"/>
      </w:pPr>
      <w:r>
        <w:t>Manipulační jednotky, materiál a předměty (dále jen materiál) musí být skladovány a stohovány tak, aby se při ukládání, manipulaci nebo odebírání nemohl</w:t>
      </w:r>
      <w:r w:rsidR="00AE4690">
        <w:t>y</w:t>
      </w:r>
      <w:r>
        <w:t xml:space="preserve"> sesunout.</w:t>
      </w:r>
    </w:p>
    <w:p w14:paraId="3B5AAC25" w14:textId="79507C06" w:rsidR="0001078B" w:rsidRDefault="0001078B" w:rsidP="0001078B">
      <w:pPr>
        <w:jc w:val="both"/>
      </w:pPr>
      <w:r>
        <w:t>Rozměry a druh materiálu a jeho bezpečné zakládání do regálu musí odpovídat požadavkům uvedeným v průvodní dokumentaci regálu.</w:t>
      </w:r>
    </w:p>
    <w:p w14:paraId="208AE2C8" w14:textId="73098E2E" w:rsidR="0001078B" w:rsidRPr="000C369B" w:rsidRDefault="0001078B" w:rsidP="000C369B">
      <w:pPr>
        <w:jc w:val="both"/>
      </w:pPr>
      <w:r>
        <w:t>Regály musí být trvale označeny štítky s uvedením největší nosnosti buňky a nejvyššího počtu buněk ve sloupci.</w:t>
      </w:r>
    </w:p>
    <w:p w14:paraId="0B2AD63F" w14:textId="5A77263F" w:rsidR="0001078B" w:rsidRDefault="0001078B" w:rsidP="0001078B">
      <w:pPr>
        <w:jc w:val="both"/>
      </w:pPr>
      <w:r>
        <w:t>Regály, jejichž technický stav by mohl ohrozit bezpečnost osob a majetku, nesmějí být používány. V době nevyhovujícího stavu musí být regál výrazně označen, popř. znemožněna jeho použitelnost.</w:t>
      </w:r>
    </w:p>
    <w:p w14:paraId="0569DC39" w14:textId="77777777" w:rsidR="00FF3954" w:rsidRPr="00FF3954" w:rsidRDefault="0001078B" w:rsidP="000E7B90">
      <w:pPr>
        <w:jc w:val="both"/>
      </w:pPr>
      <w:r>
        <w:t xml:space="preserve">Regály </w:t>
      </w:r>
      <w:r w:rsidRPr="0083355A">
        <w:t xml:space="preserve">lze užívat pouze v souladu se směrnicí 427 </w:t>
      </w:r>
      <w:r>
        <w:t>„</w:t>
      </w:r>
      <w:r w:rsidRPr="0083355A">
        <w:t>Přenosné žebříky</w:t>
      </w:r>
      <w:r>
        <w:t>, regály, vozíky“</w:t>
      </w:r>
      <w:r w:rsidRPr="0083355A">
        <w:t>.</w:t>
      </w:r>
    </w:p>
    <w:p w14:paraId="49322610" w14:textId="77777777" w:rsidR="00B928F2" w:rsidRDefault="00B928F2" w:rsidP="00B928F2">
      <w:pPr>
        <w:pStyle w:val="Nadpis2"/>
      </w:pPr>
      <w:bookmarkStart w:id="64" w:name="_Toc199744147"/>
      <w:r>
        <w:t>Pohyb osob v provozních souborech a jiných prostorech</w:t>
      </w:r>
      <w:bookmarkEnd w:id="64"/>
    </w:p>
    <w:p w14:paraId="23EB05DC" w14:textId="06C25AE2" w:rsidR="009B7859" w:rsidRDefault="009B7859" w:rsidP="007969CB">
      <w:pPr>
        <w:jc w:val="both"/>
      </w:pPr>
      <w:r>
        <w:t xml:space="preserve">Zaměstnanci, kteří se z pracovních důvodů pohybují v provozních souborech mimo svá stálá pracoviště, jsou povinni ohlásit každý svůj (i opakovaný) příchod i odchod pověřenému zaměstnanci daného pracoviště. Pověřený zaměstnanec zajistí seznámení vstupujícího s místními podmínkami pro zajištění BOZP, pokud již toto seznámení neabsolvoval. </w:t>
      </w:r>
    </w:p>
    <w:p w14:paraId="0A4C9ECB" w14:textId="17D9E98A" w:rsidR="009B7859" w:rsidRDefault="009B7859" w:rsidP="007969CB">
      <w:pPr>
        <w:jc w:val="both"/>
      </w:pPr>
      <w:r>
        <w:t xml:space="preserve">V prostorech </w:t>
      </w:r>
      <w:r w:rsidR="009049B9">
        <w:t xml:space="preserve">Jednotek Rafinérie </w:t>
      </w:r>
      <w:r>
        <w:t>se ohlášení provádí těsně před vstupem a to zápisem do knihy ohlášení, která je umístěna na určeném místě příslušném k danému provoznímu souboru. Vstup do provozního souboru umožní svým podpisem směnový manažer, mistr daného úseku nebo pověřený operátor, který vstupujícímu předá nezbytné pokyny.</w:t>
      </w:r>
    </w:p>
    <w:p w14:paraId="38748B5E" w14:textId="38D52264" w:rsidR="009B7859" w:rsidRDefault="009B7859" w:rsidP="007969CB">
      <w:pPr>
        <w:jc w:val="both"/>
      </w:pPr>
      <w:r>
        <w:t>Zaměstnancům, kteří nemají povolení ke vstupu a pohybu uděleného pověřeným zaměstnancem daného pracoviště, je zakázáno pohybovat se v jejím prostoru.</w:t>
      </w:r>
    </w:p>
    <w:p w14:paraId="6A1362C6" w14:textId="287BC231" w:rsidR="009B7859" w:rsidRPr="009B7859" w:rsidRDefault="009B7859" w:rsidP="007969CB">
      <w:pPr>
        <w:jc w:val="both"/>
      </w:pPr>
      <w:r>
        <w:t>Při vstupu do objektů se smí používat pouze stanovených cest, vchodů a východů.</w:t>
      </w:r>
    </w:p>
    <w:p w14:paraId="04C126AB" w14:textId="77777777" w:rsidR="008B0B86" w:rsidRDefault="008B0B86" w:rsidP="008B0B86">
      <w:pPr>
        <w:pStyle w:val="Nadpis2"/>
      </w:pPr>
      <w:bookmarkStart w:id="65" w:name="_Toc199744148"/>
      <w:r>
        <w:t>Pohyb a jízda v areálu společnosti</w:t>
      </w:r>
      <w:bookmarkEnd w:id="65"/>
    </w:p>
    <w:p w14:paraId="00F50E58" w14:textId="5123E253" w:rsidR="007B3174" w:rsidRDefault="007B3174" w:rsidP="007969CB">
      <w:pPr>
        <w:jc w:val="both"/>
      </w:pPr>
      <w:r>
        <w:t>Pro silniční provoz vozidel, přepravu nákladu a osob a pohyb osob na komunikacích v areálu společnosti platí zákon č</w:t>
      </w:r>
      <w:r w:rsidR="008F76BC">
        <w:t>. </w:t>
      </w:r>
      <w:r>
        <w:t>361/2000 Sb., o silničním provozu, s výjimkami uvedenými v této směrnici. Za bezpečnou jízdu ve společnosti plně zodpovídá řidič vozidla.</w:t>
      </w:r>
    </w:p>
    <w:p w14:paraId="68AE78AB" w14:textId="57F345E2" w:rsidR="00AC15FC" w:rsidRDefault="00B02431" w:rsidP="007969CB">
      <w:pPr>
        <w:jc w:val="both"/>
      </w:pPr>
      <w:r>
        <w:t>Z</w:t>
      </w:r>
      <w:r w:rsidR="002928AF">
        <w:t xml:space="preserve">ákladní pravidla pro pohyb a jízdu </w:t>
      </w:r>
      <w:r w:rsidR="00E150CC">
        <w:t xml:space="preserve">v </w:t>
      </w:r>
      <w:r w:rsidR="002928AF">
        <w:t xml:space="preserve">ACHVK </w:t>
      </w:r>
      <w:r w:rsidR="00AC15FC">
        <w:t xml:space="preserve">stanovuje S-74 Dopravní řád a S-33 Všeobecný bezpečnostní předpis (odkaz </w:t>
      </w:r>
      <w:hyperlink r:id="rId36" w:history="1">
        <w:r w:rsidR="00AC15FC" w:rsidRPr="000A288F">
          <w:rPr>
            <w:rStyle w:val="Hypertextovodkaz"/>
          </w:rPr>
          <w:t>zde</w:t>
        </w:r>
      </w:hyperlink>
      <w:r w:rsidR="00AC15FC">
        <w:t>)</w:t>
      </w:r>
      <w:r w:rsidR="00E150CC">
        <w:t>,</w:t>
      </w:r>
      <w:r>
        <w:t xml:space="preserve"> a proto se mohou níže uvedená ustanovení pro ACHVK lišit,</w:t>
      </w:r>
    </w:p>
    <w:p w14:paraId="5433FD7D" w14:textId="669312F2" w:rsidR="00996461" w:rsidRDefault="001430AC" w:rsidP="007969CB">
      <w:pPr>
        <w:jc w:val="both"/>
      </w:pPr>
      <w:r>
        <w:t>P</w:t>
      </w:r>
      <w:r w:rsidR="005B6583">
        <w:t xml:space="preserve">odmínky </w:t>
      </w:r>
      <w:r>
        <w:t>přidělování služebních vozidel j</w:t>
      </w:r>
      <w:r w:rsidR="005B6583">
        <w:t xml:space="preserve">sou stanoveny </w:t>
      </w:r>
      <w:r w:rsidR="00996461" w:rsidRPr="000C369B">
        <w:t>směrnic</w:t>
      </w:r>
      <w:r w:rsidR="005B6583">
        <w:t>í</w:t>
      </w:r>
      <w:r w:rsidR="00996461" w:rsidRPr="000C369B">
        <w:t xml:space="preserve"> 791 </w:t>
      </w:r>
      <w:r w:rsidR="00750199">
        <w:t>„</w:t>
      </w:r>
      <w:r w:rsidR="00996461" w:rsidRPr="000C369B">
        <w:t>Zásady přidělování a užívání služebních vozidel</w:t>
      </w:r>
      <w:r w:rsidR="00750199">
        <w:t>“</w:t>
      </w:r>
      <w:r w:rsidR="00996461" w:rsidRPr="000C369B">
        <w:t>.</w:t>
      </w:r>
    </w:p>
    <w:p w14:paraId="6990951A" w14:textId="1E0ADE57" w:rsidR="007B3174" w:rsidRDefault="007B3174" w:rsidP="007969CB">
      <w:pPr>
        <w:jc w:val="both"/>
      </w:pPr>
      <w:r>
        <w:t>Základní komunikace jsou označeny písmeny nebo číslicemi. Křižovatky základních komunikací jsou značeny formou dodatkových tabulek.</w:t>
      </w:r>
    </w:p>
    <w:p w14:paraId="6AB4F2F0" w14:textId="2DEF924F" w:rsidR="007B3174" w:rsidRDefault="007B3174" w:rsidP="007969CB">
      <w:pPr>
        <w:jc w:val="both"/>
      </w:pPr>
      <w:r>
        <w:t>Veškeré křižovatky základních komunikací mezi sebou, pokud nejsou označeny příslušnými dopravními značkami, jsou křižovatkami stejného řádu a platí pro ně přednost v jízdě vozidel přijíždějících zprava.</w:t>
      </w:r>
    </w:p>
    <w:p w14:paraId="3AD8E1FD" w14:textId="214415F9" w:rsidR="007B3174" w:rsidRDefault="007B3174" w:rsidP="007969CB">
      <w:pPr>
        <w:jc w:val="both"/>
      </w:pPr>
      <w:r>
        <w:t>Při vyjíždění z místa ležícího mimo základní komunikaci (např. z parkoviště, garáže, obvodu výrobny, místa vykládky a nakládky apod.) na základní komunikaci, musí dát řidič přednost v jízdě všem vozidlům jedoucím po základní komunikaci.</w:t>
      </w:r>
    </w:p>
    <w:p w14:paraId="2D6289F8" w14:textId="657B0F4A" w:rsidR="007B3174" w:rsidRDefault="007B3174" w:rsidP="007969CB">
      <w:pPr>
        <w:jc w:val="both"/>
      </w:pPr>
      <w:r>
        <w:lastRenderedPageBreak/>
        <w:t xml:space="preserve">Maximální </w:t>
      </w:r>
      <w:r w:rsidR="005B6583">
        <w:t>p</w:t>
      </w:r>
      <w:r>
        <w:t>ovolená rychlost všech vozidel je na základních komunikacích 40 km/h, pokud není místní úpravou stanoveno jinak. Přes železniční přejezdy se smí jet rychlostí nejvýše 30 km/h.</w:t>
      </w:r>
    </w:p>
    <w:p w14:paraId="3853A784" w14:textId="712783D8" w:rsidR="007B3174" w:rsidRDefault="007B3174" w:rsidP="007969CB">
      <w:pPr>
        <w:jc w:val="both"/>
      </w:pPr>
      <w:r>
        <w:t>Příslušnou dopravní značkou jsou označeny průjezdní profily podjezdů pod potrubními mosty křižujícími komunikace nižší než 4,4 m.</w:t>
      </w:r>
    </w:p>
    <w:p w14:paraId="7C4E442C" w14:textId="23DF9DBF" w:rsidR="007B3174" w:rsidRDefault="007B3174" w:rsidP="007969CB">
      <w:pPr>
        <w:jc w:val="both"/>
      </w:pPr>
      <w:r>
        <w:t>Železnič</w:t>
      </w:r>
      <w:r w:rsidR="00D97459">
        <w:t xml:space="preserve">ní přejezdy jsou označeny </w:t>
      </w:r>
      <w:r>
        <w:t>výstražným křížem</w:t>
      </w:r>
      <w:r w:rsidR="00D97459" w:rsidRPr="00FB72A2">
        <w:t xml:space="preserve">, dále jsou zde také přejezdová zabezpečovací zařízení bez závor (kde jsou jen výstražná světla) nebo </w:t>
      </w:r>
      <w:r w:rsidR="00C65377" w:rsidRPr="00FB72A2">
        <w:t>se závorami</w:t>
      </w:r>
      <w:r w:rsidRPr="00FB72A2">
        <w:t>.</w:t>
      </w:r>
      <w:r w:rsidR="00D97459" w:rsidRPr="00FB72A2">
        <w:t xml:space="preserve"> V </w:t>
      </w:r>
      <w:r w:rsidR="002961C1">
        <w:t>ACHVK</w:t>
      </w:r>
      <w:r w:rsidR="001A0AA3">
        <w:t xml:space="preserve"> </w:t>
      </w:r>
      <w:r w:rsidR="00D97459" w:rsidRPr="00FB72A2">
        <w:t>je před každým přejezdem dopravní značka „Stůj, dej přednost v jízdě“.</w:t>
      </w:r>
      <w:r>
        <w:t xml:space="preserve"> Dopravní značky upozorňující na blížící se železniční přejezd nejsou použity.</w:t>
      </w:r>
    </w:p>
    <w:p w14:paraId="619A484A" w14:textId="3E6F0DDF" w:rsidR="007B3174" w:rsidRDefault="007B3174" w:rsidP="00626715">
      <w:pPr>
        <w:keepNext/>
        <w:jc w:val="both"/>
      </w:pPr>
      <w:r>
        <w:t>Na železniční přejezdy je zakázáno vjíždět, jestliže:</w:t>
      </w:r>
    </w:p>
    <w:p w14:paraId="76D425E8" w14:textId="77777777" w:rsidR="007B3174" w:rsidRDefault="007B3174" w:rsidP="00FE1902">
      <w:pPr>
        <w:pStyle w:val="Odstavecseseznamem"/>
        <w:numPr>
          <w:ilvl w:val="0"/>
          <w:numId w:val="13"/>
        </w:numPr>
        <w:jc w:val="both"/>
      </w:pPr>
      <w:r>
        <w:t>je vidět nebo slyšet přijíždět drážní vozidla,</w:t>
      </w:r>
    </w:p>
    <w:p w14:paraId="43BF2C1E" w14:textId="77777777" w:rsidR="007B3174" w:rsidRDefault="007B3174" w:rsidP="00FE1902">
      <w:pPr>
        <w:pStyle w:val="Odstavecseseznamem"/>
        <w:numPr>
          <w:ilvl w:val="0"/>
          <w:numId w:val="13"/>
        </w:numPr>
        <w:jc w:val="both"/>
      </w:pPr>
      <w:r>
        <w:t>je lokomotivní houkačkou dáváno výstražné znamení,</w:t>
      </w:r>
    </w:p>
    <w:p w14:paraId="180C5809" w14:textId="3778FCBB" w:rsidR="007B3174" w:rsidRDefault="007B3174" w:rsidP="00FE1902">
      <w:pPr>
        <w:pStyle w:val="Odstavecseseznamem"/>
        <w:numPr>
          <w:ilvl w:val="0"/>
          <w:numId w:val="13"/>
        </w:numPr>
        <w:jc w:val="both"/>
      </w:pPr>
      <w:r>
        <w:t xml:space="preserve">jsou dávány výstražné návěsti zaměstnancem posunové čety nebo jinou oprávněnou odborně způsobilou osobou (píšťalkou, praporkem, svítilnou, ústně). Za snížené viditelnosti jsou dávány výstražné </w:t>
      </w:r>
      <w:r w:rsidR="005B00B0">
        <w:t xml:space="preserve">návěsti </w:t>
      </w:r>
      <w:r>
        <w:t>kroužením červeným světlem,</w:t>
      </w:r>
    </w:p>
    <w:p w14:paraId="2C9A22A5" w14:textId="77777777" w:rsidR="007B3174" w:rsidRDefault="007B3174" w:rsidP="00FE1902">
      <w:pPr>
        <w:pStyle w:val="Odstavecseseznamem"/>
        <w:numPr>
          <w:ilvl w:val="0"/>
          <w:numId w:val="13"/>
        </w:numPr>
        <w:jc w:val="both"/>
      </w:pPr>
      <w:r>
        <w:t>bylo uvedeno v činnost přejezdové zabezpečovací zařízení.</w:t>
      </w:r>
    </w:p>
    <w:p w14:paraId="302FD175" w14:textId="318FBE9A" w:rsidR="007B3174" w:rsidRDefault="007B3174" w:rsidP="007969CB">
      <w:pPr>
        <w:jc w:val="both"/>
      </w:pPr>
      <w:r>
        <w:t>Přejíždění kolejiště silničními dopravními prostředky mimo železniční přejezdy nebo na přechodech pro chodce je zakázáno.</w:t>
      </w:r>
    </w:p>
    <w:p w14:paraId="728FD848" w14:textId="65925C68" w:rsidR="00AE4690" w:rsidRDefault="00AE4690" w:rsidP="007969CB">
      <w:pPr>
        <w:jc w:val="both"/>
      </w:pPr>
      <w:r>
        <w:t>Drážní vozidla pohybující se na dráze – vlečce mají přednost před ostatními účastníky silničního provozu (vyjma zasahující policie, hasičů, zdravotnické záchranné služby, bezpečnostní agentury).</w:t>
      </w:r>
    </w:p>
    <w:p w14:paraId="35835437" w14:textId="4376B472" w:rsidR="007B3174" w:rsidRDefault="007B3174" w:rsidP="007969CB">
      <w:pPr>
        <w:jc w:val="both"/>
      </w:pPr>
      <w:r>
        <w:t xml:space="preserve">Při úniku páry, který zasahuje do prostoru komunikace, je řidič povinen přizpůsobit rychlost jízdy a dbát zvýšené opatrnosti. </w:t>
      </w:r>
    </w:p>
    <w:p w14:paraId="0A428C3D" w14:textId="7F985F07" w:rsidR="007B3174" w:rsidRDefault="007B3174" w:rsidP="007969CB">
      <w:pPr>
        <w:jc w:val="both"/>
      </w:pPr>
      <w:r>
        <w:t>Za bezpečnou jízdu vozidla a za jednání svého spolujezdce plně zodpovídá řidič. Pro jízdu smí používat pouze komunikací k tomu určených. Kouření v kabině vozidla je zakázáno.</w:t>
      </w:r>
    </w:p>
    <w:p w14:paraId="360AB3DD" w14:textId="238536EE" w:rsidR="007B3174" w:rsidRDefault="007B3174" w:rsidP="00626715">
      <w:pPr>
        <w:keepNext/>
        <w:jc w:val="both"/>
      </w:pPr>
      <w:r>
        <w:t>Všem řidičům je dále zakázáno:</w:t>
      </w:r>
    </w:p>
    <w:p w14:paraId="53A2E57F" w14:textId="77777777" w:rsidR="007B3174" w:rsidRDefault="007B3174" w:rsidP="00FE1902">
      <w:pPr>
        <w:pStyle w:val="Odstavecseseznamem"/>
        <w:numPr>
          <w:ilvl w:val="0"/>
          <w:numId w:val="14"/>
        </w:numPr>
        <w:jc w:val="both"/>
      </w:pPr>
      <w:r>
        <w:t>vjíždět bezdůvodně do prostoru výrobních zařízení,</w:t>
      </w:r>
    </w:p>
    <w:p w14:paraId="2B4B2C87" w14:textId="77777777" w:rsidR="007B3174" w:rsidRDefault="007B3174" w:rsidP="00FE1902">
      <w:pPr>
        <w:pStyle w:val="Odstavecseseznamem"/>
        <w:numPr>
          <w:ilvl w:val="0"/>
          <w:numId w:val="14"/>
        </w:numPr>
        <w:jc w:val="both"/>
      </w:pPr>
      <w:r>
        <w:t>parkovat mimo určená parkoviště,</w:t>
      </w:r>
    </w:p>
    <w:p w14:paraId="7DF80663" w14:textId="39D62FA4" w:rsidR="007B3174" w:rsidRDefault="007B3174" w:rsidP="00FE1902">
      <w:pPr>
        <w:pStyle w:val="Odstavecseseznamem"/>
        <w:numPr>
          <w:ilvl w:val="0"/>
          <w:numId w:val="14"/>
        </w:numPr>
        <w:jc w:val="both"/>
      </w:pPr>
      <w:r>
        <w:t>stát a parkovat pod potrubními mosty a v ochranných prostorech zásobníků</w:t>
      </w:r>
      <w:r w:rsidR="007A0CAB">
        <w:t>,</w:t>
      </w:r>
    </w:p>
    <w:p w14:paraId="2F1A11E1" w14:textId="721AAE8D" w:rsidR="007B3174" w:rsidRDefault="007B3174" w:rsidP="00FE1902">
      <w:pPr>
        <w:pStyle w:val="Odstavecseseznamem"/>
        <w:numPr>
          <w:ilvl w:val="0"/>
          <w:numId w:val="14"/>
        </w:numPr>
        <w:jc w:val="both"/>
      </w:pPr>
      <w:r>
        <w:t xml:space="preserve">stát a parkovat v okruhu 3 m od prostředků požární ochrany (hydranty, monitory, požární skříňky, </w:t>
      </w:r>
      <w:r w:rsidR="007A0CAB">
        <w:t>apod.</w:t>
      </w:r>
      <w:r>
        <w:t>)</w:t>
      </w:r>
      <w:r w:rsidR="007A0CAB">
        <w:t>,</w:t>
      </w:r>
    </w:p>
    <w:p w14:paraId="162CBFC7" w14:textId="6047CC47" w:rsidR="00837D19" w:rsidRPr="000C369B" w:rsidRDefault="003375D7" w:rsidP="00FE1902">
      <w:pPr>
        <w:pStyle w:val="Odstavecseseznamem"/>
        <w:numPr>
          <w:ilvl w:val="0"/>
          <w:numId w:val="14"/>
        </w:numPr>
        <w:jc w:val="both"/>
      </w:pPr>
      <w:r w:rsidRPr="000C369B">
        <w:t>stát, parkovat, skladovat materiál 3 m od osy kolejí</w:t>
      </w:r>
      <w:r w:rsidR="008F76BC">
        <w:t>.</w:t>
      </w:r>
    </w:p>
    <w:p w14:paraId="4DC6035E" w14:textId="15A5F028" w:rsidR="00E864B8" w:rsidRPr="00546FB3" w:rsidRDefault="00E864B8" w:rsidP="00310AD5">
      <w:pPr>
        <w:keepNext/>
        <w:jc w:val="both"/>
      </w:pPr>
      <w:r w:rsidRPr="00546FB3">
        <w:t>Zaměstnanci, u nichž je součástí pracovní činnosti řízení služebního vozidla, jsou povinni:</w:t>
      </w:r>
    </w:p>
    <w:p w14:paraId="72B197BB" w14:textId="0BEF400B" w:rsidR="00E864B8" w:rsidRDefault="00310AD5" w:rsidP="00FE1902">
      <w:pPr>
        <w:numPr>
          <w:ilvl w:val="0"/>
          <w:numId w:val="15"/>
        </w:numPr>
        <w:tabs>
          <w:tab w:val="left" w:pos="1440"/>
        </w:tabs>
        <w:overflowPunct w:val="0"/>
        <w:autoSpaceDE w:val="0"/>
        <w:autoSpaceDN w:val="0"/>
        <w:adjustRightInd w:val="0"/>
        <w:spacing w:before="0" w:after="60"/>
        <w:jc w:val="both"/>
        <w:textAlignment w:val="baseline"/>
      </w:pPr>
      <w:r>
        <w:t xml:space="preserve">použít </w:t>
      </w:r>
      <w:r w:rsidRPr="005A6875">
        <w:t>výstražnou reflexní vestu v souladu s ustanoveními příslušné provozně-techn</w:t>
      </w:r>
      <w:r>
        <w:t>ologické dokumentace</w:t>
      </w:r>
      <w:r w:rsidRPr="005A6875">
        <w:t>, jsou-li nuceni vstoupit na komunikaci (např. při manipulaci s nákladem, odstraňování poruch vzniklých během jízdy apod.),</w:t>
      </w:r>
    </w:p>
    <w:p w14:paraId="41C8E5AB" w14:textId="7F23D97C" w:rsidR="00310AD5" w:rsidRPr="005A6875" w:rsidRDefault="00310AD5" w:rsidP="00FE1902">
      <w:pPr>
        <w:numPr>
          <w:ilvl w:val="0"/>
          <w:numId w:val="15"/>
        </w:numPr>
        <w:tabs>
          <w:tab w:val="left" w:pos="1440"/>
        </w:tabs>
        <w:overflowPunct w:val="0"/>
        <w:autoSpaceDE w:val="0"/>
        <w:autoSpaceDN w:val="0"/>
        <w:adjustRightInd w:val="0"/>
        <w:spacing w:before="0" w:after="60"/>
        <w:jc w:val="both"/>
        <w:textAlignment w:val="baseline"/>
      </w:pPr>
      <w:r>
        <w:t xml:space="preserve">dodržovat </w:t>
      </w:r>
      <w:r w:rsidRPr="005A6875">
        <w:t>maximální dobu řízení, která činí 4,5 hodiny</w:t>
      </w:r>
      <w:r>
        <w:t>,</w:t>
      </w:r>
      <w:r w:rsidRPr="005A6875">
        <w:t xml:space="preserve"> a po uplynutí této doby řízení přerušit bezpečnostní přestávkou v trvání nejméně 30 minut,</w:t>
      </w:r>
    </w:p>
    <w:p w14:paraId="2216E76F" w14:textId="77777777" w:rsidR="00E864B8" w:rsidRPr="005A6875" w:rsidRDefault="00E864B8" w:rsidP="00FE1902">
      <w:pPr>
        <w:numPr>
          <w:ilvl w:val="0"/>
          <w:numId w:val="15"/>
        </w:numPr>
        <w:tabs>
          <w:tab w:val="left" w:pos="1440"/>
        </w:tabs>
        <w:overflowPunct w:val="0"/>
        <w:autoSpaceDE w:val="0"/>
        <w:autoSpaceDN w:val="0"/>
        <w:adjustRightInd w:val="0"/>
        <w:spacing w:before="0" w:after="60"/>
        <w:jc w:val="both"/>
        <w:textAlignment w:val="baseline"/>
      </w:pPr>
      <w:r w:rsidRPr="005A6875">
        <w:t xml:space="preserve">vést denní evidenci </w:t>
      </w:r>
      <w:r>
        <w:t xml:space="preserve">(písemnou nebo elektronickou formou) </w:t>
      </w:r>
      <w:r w:rsidRPr="005A6875">
        <w:t>o době řízení dopravního prostředku a o čerpání bezpečnostních přestávek.</w:t>
      </w:r>
    </w:p>
    <w:p w14:paraId="63B94299" w14:textId="77777777" w:rsidR="00E864B8" w:rsidRPr="005A6875" w:rsidRDefault="00E864B8" w:rsidP="007858AE">
      <w:pPr>
        <w:spacing w:after="60"/>
        <w:jc w:val="both"/>
        <w:rPr>
          <w:iCs/>
          <w:u w:val="single"/>
        </w:rPr>
      </w:pPr>
      <w:r w:rsidRPr="005A6875">
        <w:rPr>
          <w:iCs/>
          <w:u w:val="single"/>
        </w:rPr>
        <w:t>Poznámka:</w:t>
      </w:r>
    </w:p>
    <w:p w14:paraId="553CC70A" w14:textId="1AB54AF8" w:rsidR="00E864B8" w:rsidRDefault="00E864B8" w:rsidP="007858AE">
      <w:pPr>
        <w:tabs>
          <w:tab w:val="left" w:pos="720"/>
        </w:tabs>
        <w:spacing w:after="60"/>
        <w:jc w:val="both"/>
      </w:pPr>
      <w:r w:rsidRPr="005A6875">
        <w:t>Během bezpečnostní přestávky je zakázáno vykonávat jakoukoliv činnost vyplývající z pracovních povinností (kromě dozoru na</w:t>
      </w:r>
      <w:r w:rsidR="00BD3063">
        <w:t>d</w:t>
      </w:r>
      <w:r w:rsidRPr="005A6875">
        <w:t xml:space="preserve"> vozidl</w:t>
      </w:r>
      <w:r w:rsidR="00BD3063">
        <w:t>em</w:t>
      </w:r>
      <w:r w:rsidRPr="005A6875">
        <w:t xml:space="preserve"> a jeho náklad</w:t>
      </w:r>
      <w:r w:rsidR="00BD3063">
        <w:t>em</w:t>
      </w:r>
      <w:r w:rsidRPr="005A6875">
        <w:t>).</w:t>
      </w:r>
    </w:p>
    <w:p w14:paraId="578A2C78" w14:textId="6C072EF7" w:rsidR="005F45E9" w:rsidRDefault="005F45E9" w:rsidP="007969CB">
      <w:pPr>
        <w:tabs>
          <w:tab w:val="left" w:pos="720"/>
        </w:tabs>
        <w:spacing w:after="60"/>
        <w:jc w:val="both"/>
      </w:pPr>
      <w:r>
        <w:t>Do prostoru výrobních zařízení označených příslušnou dopravní značkou se smí vjíždět pouze na povolení příslušného vedoucího obvodu nebo jím pověřeného zaměstnance.</w:t>
      </w:r>
    </w:p>
    <w:p w14:paraId="6AD8E1EA" w14:textId="5858594B" w:rsidR="005F45E9" w:rsidRDefault="005F45E9" w:rsidP="007969CB">
      <w:pPr>
        <w:tabs>
          <w:tab w:val="left" w:pos="720"/>
        </w:tabs>
        <w:spacing w:after="60"/>
        <w:jc w:val="both"/>
      </w:pPr>
      <w:r>
        <w:t>Řidiči jsou povinni dát přednost v jízdě sanitním vozům a požární technice, a také vozidlům využívajícím zvláštní výstražné světelné nebo zvukové znamení (modrý maják apod.). Stojící a parkující vozidla nesmí omezit průjezdnost komunikace a bránit v přístupu k objektům pro vozidla záchranných složek.</w:t>
      </w:r>
    </w:p>
    <w:p w14:paraId="1D5FC48C" w14:textId="66034E27" w:rsidR="005F45E9" w:rsidRDefault="005F45E9" w:rsidP="00626715">
      <w:pPr>
        <w:keepNext/>
        <w:tabs>
          <w:tab w:val="left" w:pos="720"/>
        </w:tabs>
        <w:spacing w:after="60"/>
        <w:jc w:val="both"/>
      </w:pPr>
      <w:r>
        <w:t>V případě vzniku dopravní nehody je řidič (případně svědek nehody, pokud toho řidič není schopen) povinen o nehodě neprodleně informovat dispečink společnosti (</w:t>
      </w:r>
      <w:r w:rsidR="00E25215">
        <w:t>v Chempark Záluží na t</w:t>
      </w:r>
      <w:r>
        <w:t>el. 47 616 3112, 47 616 3111</w:t>
      </w:r>
      <w:r w:rsidR="00E25215">
        <w:t>, v</w:t>
      </w:r>
      <w:r>
        <w:t xml:space="preserve"> </w:t>
      </w:r>
      <w:r w:rsidR="002961C1">
        <w:t>ACHVK</w:t>
      </w:r>
      <w:r>
        <w:t xml:space="preserve"> </w:t>
      </w:r>
      <w:r w:rsidR="00E25215">
        <w:t xml:space="preserve">na </w:t>
      </w:r>
      <w:r>
        <w:t>tel. 315 713</w:t>
      </w:r>
      <w:r w:rsidR="00E25215">
        <w:t> </w:t>
      </w:r>
      <w:r>
        <w:t>041</w:t>
      </w:r>
      <w:r w:rsidR="00E25215">
        <w:t>)</w:t>
      </w:r>
      <w:r>
        <w:t>. Při ohlášení je povinen zvlášť upozornit na skutečnost, že při nehodě došlo:</w:t>
      </w:r>
    </w:p>
    <w:p w14:paraId="7E03F01E" w14:textId="77777777" w:rsidR="005F45E9" w:rsidRDefault="005F45E9" w:rsidP="00FE1902">
      <w:pPr>
        <w:pStyle w:val="Odstavecseseznamem"/>
        <w:numPr>
          <w:ilvl w:val="0"/>
          <w:numId w:val="16"/>
        </w:numPr>
        <w:tabs>
          <w:tab w:val="left" w:pos="720"/>
        </w:tabs>
        <w:spacing w:after="60"/>
        <w:jc w:val="both"/>
      </w:pPr>
      <w:r>
        <w:t>ke zranění osob,</w:t>
      </w:r>
    </w:p>
    <w:p w14:paraId="781FB71D" w14:textId="1F3DEBA5" w:rsidR="005F45E9" w:rsidRDefault="005F45E9" w:rsidP="00FE1902">
      <w:pPr>
        <w:pStyle w:val="Odstavecseseznamem"/>
        <w:numPr>
          <w:ilvl w:val="0"/>
          <w:numId w:val="16"/>
        </w:numPr>
        <w:tabs>
          <w:tab w:val="left" w:pos="720"/>
        </w:tabs>
        <w:spacing w:after="60"/>
        <w:jc w:val="both"/>
      </w:pPr>
      <w:r>
        <w:lastRenderedPageBreak/>
        <w:t xml:space="preserve">k ohrožení </w:t>
      </w:r>
      <w:r w:rsidR="00135ADB">
        <w:t>životn</w:t>
      </w:r>
      <w:r w:rsidR="00EE2D77">
        <w:t>í</w:t>
      </w:r>
      <w:r w:rsidR="00135ADB">
        <w:t>ho prostředí</w:t>
      </w:r>
      <w:r>
        <w:t xml:space="preserve"> (např. unikajícím palivem, vlivem převáženého nákladu apod.),</w:t>
      </w:r>
    </w:p>
    <w:p w14:paraId="73C0DC6D" w14:textId="77777777" w:rsidR="005F45E9" w:rsidRDefault="005F45E9" w:rsidP="00FE1902">
      <w:pPr>
        <w:pStyle w:val="Odstavecseseznamem"/>
        <w:numPr>
          <w:ilvl w:val="0"/>
          <w:numId w:val="16"/>
        </w:numPr>
        <w:tabs>
          <w:tab w:val="left" w:pos="720"/>
        </w:tabs>
        <w:spacing w:after="60"/>
        <w:jc w:val="both"/>
      </w:pPr>
      <w:r>
        <w:t>k jiné škodě na majetku společnosti (např. poškození komunikace, dopravního značení apod.).</w:t>
      </w:r>
    </w:p>
    <w:p w14:paraId="48D53C68" w14:textId="549936E8" w:rsidR="007A384C" w:rsidRDefault="007A384C" w:rsidP="007969CB">
      <w:pPr>
        <w:tabs>
          <w:tab w:val="left" w:pos="720"/>
        </w:tabs>
        <w:spacing w:after="60"/>
        <w:jc w:val="both"/>
      </w:pPr>
      <w:r>
        <w:t>Přeprava osob v areálu společnosti musí být prováděna vždy v souladu s ustanoveními zákona č. 361/2000 Sb., o silničním provozu</w:t>
      </w:r>
      <w:r w:rsidR="00A7650A">
        <w:t xml:space="preserve">, v platném znění. </w:t>
      </w:r>
    </w:p>
    <w:p w14:paraId="377B3088" w14:textId="2D7C625D" w:rsidR="007A384C" w:rsidRDefault="007A384C" w:rsidP="007969CB">
      <w:pPr>
        <w:tabs>
          <w:tab w:val="left" w:pos="720"/>
        </w:tabs>
        <w:spacing w:after="60"/>
        <w:jc w:val="both"/>
      </w:pPr>
      <w:r>
        <w:t xml:space="preserve">Přeprava nebezpečných látek a věcí se řídí </w:t>
      </w:r>
      <w:r w:rsidR="00FE59AE">
        <w:t>s</w:t>
      </w:r>
      <w:r>
        <w:t>měrnicí 433 „Přeprava nebezpečných věcí“.</w:t>
      </w:r>
    </w:p>
    <w:p w14:paraId="0C01A794" w14:textId="38C6A539" w:rsidR="007A384C" w:rsidRDefault="007A384C" w:rsidP="007969CB">
      <w:pPr>
        <w:tabs>
          <w:tab w:val="left" w:pos="720"/>
        </w:tabs>
        <w:spacing w:after="60"/>
        <w:jc w:val="both"/>
      </w:pPr>
      <w:r>
        <w:t xml:space="preserve">Přeprava nadměrných nákladů se řídí </w:t>
      </w:r>
      <w:r w:rsidR="00FE59AE">
        <w:t>s</w:t>
      </w:r>
      <w:r>
        <w:t>měrnicí 701 „Pozemní komunikace“.</w:t>
      </w:r>
    </w:p>
    <w:p w14:paraId="368687E5" w14:textId="4CD4217A" w:rsidR="007A384C" w:rsidRDefault="007A384C" w:rsidP="007969CB">
      <w:pPr>
        <w:tabs>
          <w:tab w:val="left" w:pos="720"/>
        </w:tabs>
        <w:spacing w:after="60"/>
        <w:jc w:val="both"/>
      </w:pPr>
      <w:r>
        <w:t>Chůze v areálu společnosti je povolena pouze po chodnících. Kde nejsou zřízeny, chodí se po levé straně vozovky.      Chůze mimo vyhrazené cesty je zakázána, pokud není nutná z důvodu plnění pracovního úkolu, případně úniku z dosahu bezprostředního ohrožení života a zdraví osob.</w:t>
      </w:r>
    </w:p>
    <w:p w14:paraId="62183FB2" w14:textId="100E75D6" w:rsidR="007A384C" w:rsidRDefault="007A384C" w:rsidP="007969CB">
      <w:pPr>
        <w:tabs>
          <w:tab w:val="left" w:pos="720"/>
        </w:tabs>
        <w:spacing w:after="60"/>
        <w:jc w:val="both"/>
      </w:pPr>
      <w:r>
        <w:t>Při pohybu v areálu společnosti je zakázáno používat koloběžky, jakékoli lyže (i kolečkové), jakékoli brusle, skateboardy apod.</w:t>
      </w:r>
    </w:p>
    <w:p w14:paraId="575071E5" w14:textId="74B7408E" w:rsidR="007A384C" w:rsidRDefault="007A384C" w:rsidP="007969CB">
      <w:pPr>
        <w:tabs>
          <w:tab w:val="left" w:pos="720"/>
        </w:tabs>
        <w:spacing w:after="60"/>
        <w:jc w:val="both"/>
      </w:pPr>
      <w:r>
        <w:t>Každá osoba je povinna používat pro cestu na pracoviště nejkratší a bezpečnou cestu, s kterou je prokazatelně seznámena svým nadřízeným. Každá osoba je povinna chovat se při pohybu po komunikacích tak, aby neohrozila druhé účastníky a nezpůsobila zranění sama sobě nebo druhým osobám.</w:t>
      </w:r>
    </w:p>
    <w:p w14:paraId="442E3D0D" w14:textId="54F82F26" w:rsidR="007A384C" w:rsidRDefault="007A384C" w:rsidP="007969CB">
      <w:pPr>
        <w:tabs>
          <w:tab w:val="left" w:pos="720"/>
        </w:tabs>
        <w:spacing w:after="60"/>
        <w:jc w:val="both"/>
      </w:pPr>
      <w:r>
        <w:t xml:space="preserve">Každá osoba je povinna při pohybu po jednotlivých schodech udržovat kontakt tří bodů a držet se zábradlí, pokud je jím schodiště vybaveno. Na schodišti je nutné dbát zvýšené opatrnosti (např. netelefonovat, nepřenášet těžké a rozměrné předměty). </w:t>
      </w:r>
    </w:p>
    <w:p w14:paraId="3CE8F3EA" w14:textId="1062D31B" w:rsidR="007A384C" w:rsidRDefault="007A384C" w:rsidP="00626715">
      <w:pPr>
        <w:keepNext/>
        <w:tabs>
          <w:tab w:val="left" w:pos="720"/>
        </w:tabs>
        <w:spacing w:after="60"/>
        <w:jc w:val="both"/>
      </w:pPr>
      <w:r>
        <w:t>Řídit služební silniční motorová vozidla smí pouze zaměstnanci, kteří:</w:t>
      </w:r>
    </w:p>
    <w:p w14:paraId="4FE229D4" w14:textId="7BE5A31A" w:rsidR="00927657" w:rsidRDefault="00927657" w:rsidP="00FE1902">
      <w:pPr>
        <w:pStyle w:val="Odstavecseseznamem"/>
        <w:numPr>
          <w:ilvl w:val="1"/>
          <w:numId w:val="17"/>
        </w:numPr>
        <w:tabs>
          <w:tab w:val="left" w:pos="720"/>
        </w:tabs>
        <w:spacing w:after="60"/>
        <w:jc w:val="both"/>
      </w:pPr>
      <w:r>
        <w:t>jsou držiteli řidičského oprávnění skupiny odpovídající druhu řízeného vozidla,</w:t>
      </w:r>
    </w:p>
    <w:p w14:paraId="326B9158" w14:textId="77777777" w:rsidR="00927657" w:rsidRDefault="00927657" w:rsidP="00FE1902">
      <w:pPr>
        <w:pStyle w:val="Odstavecseseznamem"/>
        <w:numPr>
          <w:ilvl w:val="1"/>
          <w:numId w:val="17"/>
        </w:numPr>
        <w:tabs>
          <w:tab w:val="left" w:pos="720"/>
        </w:tabs>
        <w:spacing w:after="60"/>
        <w:jc w:val="both"/>
      </w:pPr>
      <w:r>
        <w:t>byli prokazatelně seznámeni s případnou místní úpravou pravidel provozu na účelových pozemních komunikacích, které společnost vlastní nebo užívá,</w:t>
      </w:r>
    </w:p>
    <w:p w14:paraId="63B3A2F3" w14:textId="77777777" w:rsidR="00927657" w:rsidRDefault="00927657" w:rsidP="00FE1902">
      <w:pPr>
        <w:pStyle w:val="Odstavecseseznamem"/>
        <w:numPr>
          <w:ilvl w:val="1"/>
          <w:numId w:val="17"/>
        </w:numPr>
        <w:tabs>
          <w:tab w:val="left" w:pos="720"/>
        </w:tabs>
        <w:spacing w:after="60"/>
        <w:jc w:val="both"/>
      </w:pPr>
      <w:r>
        <w:t>byli prokazatelně seznámeni s návodem výrobce na obsluhu řízeného vozidla,</w:t>
      </w:r>
    </w:p>
    <w:p w14:paraId="7D7F3724" w14:textId="77777777" w:rsidR="00927657" w:rsidRDefault="00927657" w:rsidP="00FE1902">
      <w:pPr>
        <w:pStyle w:val="Odstavecseseznamem"/>
        <w:numPr>
          <w:ilvl w:val="1"/>
          <w:numId w:val="17"/>
        </w:numPr>
        <w:tabs>
          <w:tab w:val="left" w:pos="720"/>
        </w:tabs>
        <w:spacing w:after="60"/>
        <w:jc w:val="both"/>
      </w:pPr>
      <w:r>
        <w:t xml:space="preserve">mají se zaměstnavatelem uzavřenu písemnou smlouvu/dohodu o řízení motorového vozidla zaměstnavatele,  </w:t>
      </w:r>
    </w:p>
    <w:p w14:paraId="14734B61" w14:textId="799E9D36" w:rsidR="00927657" w:rsidRDefault="00927657" w:rsidP="00FE1902">
      <w:pPr>
        <w:pStyle w:val="Odstavecseseznamem"/>
        <w:numPr>
          <w:ilvl w:val="1"/>
          <w:numId w:val="17"/>
        </w:numPr>
        <w:tabs>
          <w:tab w:val="left" w:pos="720"/>
        </w:tabs>
        <w:spacing w:after="60"/>
        <w:jc w:val="both"/>
      </w:pPr>
      <w:r>
        <w:t xml:space="preserve">jsou zařazeni do režimu pravidelného školení řidičů dle </w:t>
      </w:r>
      <w:r w:rsidR="00FE59AE">
        <w:t>s</w:t>
      </w:r>
      <w:r>
        <w:t>měrnice 915 „Vzdělávání zaměstnanců“.</w:t>
      </w:r>
    </w:p>
    <w:p w14:paraId="261F7FE9" w14:textId="1368BB1A" w:rsidR="00927657" w:rsidRDefault="00927657" w:rsidP="007969CB">
      <w:pPr>
        <w:tabs>
          <w:tab w:val="left" w:pos="720"/>
        </w:tabs>
        <w:spacing w:after="60"/>
        <w:jc w:val="both"/>
      </w:pPr>
      <w:r>
        <w:t>Řízením m</w:t>
      </w:r>
      <w:r w:rsidR="002961C1">
        <w:t>anipulačních</w:t>
      </w:r>
      <w:r>
        <w:t xml:space="preserve"> motorových vozíků smí být pověřeni pouze zaměstnanci, kteří splňují</w:t>
      </w:r>
      <w:r w:rsidR="002961C1">
        <w:t xml:space="preserve"> zdravotní a odbornou způsobilost.</w:t>
      </w:r>
      <w:r>
        <w:t xml:space="preserve"> </w:t>
      </w:r>
    </w:p>
    <w:p w14:paraId="63B0E9EC" w14:textId="4D795D43" w:rsidR="00D80A56" w:rsidRDefault="00927657" w:rsidP="007969CB">
      <w:pPr>
        <w:tabs>
          <w:tab w:val="left" w:pos="720"/>
        </w:tabs>
        <w:spacing w:after="60"/>
        <w:jc w:val="both"/>
      </w:pPr>
      <w:r w:rsidRPr="00D80A56">
        <w:t>Příslušný vedoucí zaměstnanec, s ohledem na aktuální klimatické podmínky (např. sníh, náledí, snížená viditelnost apod.)</w:t>
      </w:r>
      <w:r w:rsidR="00D80A56">
        <w:t xml:space="preserve">: </w:t>
      </w:r>
    </w:p>
    <w:p w14:paraId="217AE5EA" w14:textId="7C1178B2" w:rsidR="00927657" w:rsidRDefault="00927657" w:rsidP="00FE1902">
      <w:pPr>
        <w:pStyle w:val="Odstavecseseznamem"/>
        <w:numPr>
          <w:ilvl w:val="0"/>
          <w:numId w:val="28"/>
        </w:numPr>
        <w:tabs>
          <w:tab w:val="left" w:pos="720"/>
        </w:tabs>
        <w:spacing w:after="60"/>
        <w:jc w:val="both"/>
      </w:pPr>
      <w:r w:rsidRPr="00D80A56">
        <w:t xml:space="preserve">zakáže zaměstnancům jízdu na motocyklech, mopedech a jízdních kolech na základě informace vyhlašované prostřednictvím </w:t>
      </w:r>
      <w:r w:rsidR="002961C1" w:rsidRPr="00D80A56">
        <w:t>interní komunikace</w:t>
      </w:r>
      <w:r w:rsidR="00566EAB" w:rsidRPr="00D80A56">
        <w:t>,</w:t>
      </w:r>
      <w:r w:rsidRPr="00D80A56">
        <w:t xml:space="preserve"> a to až do jejího odvolání</w:t>
      </w:r>
      <w:r w:rsidR="00D80A56">
        <w:t>;</w:t>
      </w:r>
    </w:p>
    <w:p w14:paraId="63FC79D2" w14:textId="1F3EDCC9" w:rsidR="00D80A56" w:rsidRDefault="00D80A56" w:rsidP="00FE1902">
      <w:pPr>
        <w:pStyle w:val="Odstavecseseznamem"/>
        <w:numPr>
          <w:ilvl w:val="0"/>
          <w:numId w:val="28"/>
        </w:numPr>
        <w:tabs>
          <w:tab w:val="left" w:pos="720"/>
        </w:tabs>
        <w:spacing w:after="60"/>
        <w:jc w:val="both"/>
      </w:pPr>
      <w:r>
        <w:t>zajistí odstraňování rizikové námrazy ze zařízení. V případě, že to není v silách provozních zaměstnanců a jedná se o bezprostřední ohrožení zdraví osob, mohou si prostřednictvím dispečinku ORLEN Unipetrolu RPA vyžádat asistenci HZSP;</w:t>
      </w:r>
    </w:p>
    <w:p w14:paraId="67DA6818" w14:textId="01CAA86B" w:rsidR="00D80A56" w:rsidRDefault="00D80A56" w:rsidP="00FE1902">
      <w:pPr>
        <w:pStyle w:val="Odstavecseseznamem"/>
        <w:numPr>
          <w:ilvl w:val="0"/>
          <w:numId w:val="28"/>
        </w:numPr>
        <w:tabs>
          <w:tab w:val="left" w:pos="720"/>
        </w:tabs>
        <w:spacing w:after="60"/>
        <w:jc w:val="both"/>
      </w:pPr>
      <w:r>
        <w:t>musí informovat všechny zaměstnance na nutnost dbát zvýšené pozornosti při pohybu pod technologickým zařízením a na zledovatělém povrchu;</w:t>
      </w:r>
    </w:p>
    <w:p w14:paraId="023A2AC4" w14:textId="0E971E7B" w:rsidR="00D80A56" w:rsidRDefault="00D80A56" w:rsidP="00FE1902">
      <w:pPr>
        <w:pStyle w:val="Odstavecseseznamem"/>
        <w:numPr>
          <w:ilvl w:val="0"/>
          <w:numId w:val="28"/>
        </w:numPr>
        <w:tabs>
          <w:tab w:val="left" w:pos="720"/>
        </w:tabs>
        <w:spacing w:after="60"/>
        <w:jc w:val="both"/>
      </w:pPr>
      <w:r>
        <w:t>v případě potřeby zajistí prostřednictvím dispečinku ORLEN Unipetrolu RPA posyp/ošetření komunikací ve vnitroblocích nebo si vyžádat dodávku posypového materiálu pro případy, kdy ošetření prostorů provádí provozní zaměstnanci sami.</w:t>
      </w:r>
    </w:p>
    <w:p w14:paraId="02D2F470" w14:textId="01875090" w:rsidR="00927657" w:rsidRDefault="00927657" w:rsidP="007969CB">
      <w:pPr>
        <w:tabs>
          <w:tab w:val="left" w:pos="720"/>
        </w:tabs>
        <w:spacing w:after="60"/>
        <w:jc w:val="both"/>
      </w:pPr>
      <w:r>
        <w:t xml:space="preserve">Při jízdě na jízdních kolech, dvoukolových a tříkolových vozidlech a motocyklech musí řidič použít ochranu zraku, určenou ochrannou přilbu a mít oblečenou reflexní vestu. Reflexní vesta je poskytována zaměstnavatelem pouze při použití uvedených dopravních prostředků v majetku společnosti. </w:t>
      </w:r>
    </w:p>
    <w:p w14:paraId="71F82987" w14:textId="038760F3" w:rsidR="00927657" w:rsidRDefault="00927657" w:rsidP="00626715">
      <w:pPr>
        <w:keepNext/>
        <w:tabs>
          <w:tab w:val="left" w:pos="720"/>
        </w:tabs>
        <w:spacing w:after="60"/>
        <w:jc w:val="both"/>
      </w:pPr>
      <w:r>
        <w:t>Vybavení používaných jízdních kol musí odpovídat příslušným ustanovením vyhlášky č.</w:t>
      </w:r>
      <w:r w:rsidR="00DE3F94">
        <w:t xml:space="preserve"> 153/2023 Sb.</w:t>
      </w:r>
      <w:r>
        <w:t xml:space="preserve">, </w:t>
      </w:r>
      <w:r w:rsidR="00DE3F94" w:rsidRPr="00DE3F94">
        <w:t xml:space="preserve"> o schvalování technické způsobilosti vozidel a technických podmínkách provozu vozidel na pozemních komunikacích</w:t>
      </w:r>
      <w:r w:rsidR="00A7650A">
        <w:t>, v platném znění</w:t>
      </w:r>
      <w:r>
        <w:t>. Cyklisté smějí jet jen jednotlivě za sebou. Na jízdním kole je zakázáno:</w:t>
      </w:r>
    </w:p>
    <w:p w14:paraId="585E0CC4" w14:textId="77777777" w:rsidR="00927657" w:rsidRPr="00887771" w:rsidRDefault="00927657" w:rsidP="00FE1902">
      <w:pPr>
        <w:pStyle w:val="Odstavecseseznamem"/>
        <w:numPr>
          <w:ilvl w:val="1"/>
          <w:numId w:val="18"/>
        </w:numPr>
        <w:tabs>
          <w:tab w:val="left" w:pos="720"/>
        </w:tabs>
        <w:spacing w:after="60"/>
        <w:jc w:val="both"/>
      </w:pPr>
      <w:r w:rsidRPr="00887771">
        <w:t xml:space="preserve">vjíždět </w:t>
      </w:r>
      <w:r w:rsidRPr="00C65377">
        <w:t>s rozsvíceným osvětlením</w:t>
      </w:r>
      <w:r w:rsidRPr="00887771">
        <w:t xml:space="preserve"> do vyznačených zón nebezpečí výbuchu,</w:t>
      </w:r>
    </w:p>
    <w:p w14:paraId="2B1C9B30" w14:textId="77777777" w:rsidR="00927657" w:rsidRDefault="00927657" w:rsidP="00FE1902">
      <w:pPr>
        <w:pStyle w:val="Odstavecseseznamem"/>
        <w:numPr>
          <w:ilvl w:val="1"/>
          <w:numId w:val="18"/>
        </w:numPr>
        <w:tabs>
          <w:tab w:val="left" w:pos="720"/>
        </w:tabs>
        <w:spacing w:after="60"/>
        <w:jc w:val="both"/>
      </w:pPr>
      <w:r>
        <w:t>jezdit bez držení řídítek,</w:t>
      </w:r>
    </w:p>
    <w:p w14:paraId="037A4E11" w14:textId="77777777" w:rsidR="00927657" w:rsidRDefault="00927657" w:rsidP="00FE1902">
      <w:pPr>
        <w:pStyle w:val="Odstavecseseznamem"/>
        <w:numPr>
          <w:ilvl w:val="1"/>
          <w:numId w:val="18"/>
        </w:numPr>
        <w:tabs>
          <w:tab w:val="left" w:pos="720"/>
        </w:tabs>
        <w:spacing w:after="60"/>
        <w:jc w:val="both"/>
      </w:pPr>
      <w:r>
        <w:t>jezdit ve dvou,</w:t>
      </w:r>
    </w:p>
    <w:p w14:paraId="06119C8C" w14:textId="77777777" w:rsidR="00927657" w:rsidRDefault="00927657" w:rsidP="00FE1902">
      <w:pPr>
        <w:pStyle w:val="Odstavecseseznamem"/>
        <w:numPr>
          <w:ilvl w:val="1"/>
          <w:numId w:val="18"/>
        </w:numPr>
        <w:tabs>
          <w:tab w:val="left" w:pos="720"/>
        </w:tabs>
        <w:spacing w:after="60"/>
        <w:jc w:val="both"/>
      </w:pPr>
      <w:r>
        <w:t>pro jízdu používat chodník,</w:t>
      </w:r>
    </w:p>
    <w:p w14:paraId="6CAF6D70" w14:textId="77777777" w:rsidR="00927657" w:rsidRDefault="00927657" w:rsidP="00FE1902">
      <w:pPr>
        <w:pStyle w:val="Odstavecseseznamem"/>
        <w:numPr>
          <w:ilvl w:val="1"/>
          <w:numId w:val="18"/>
        </w:numPr>
        <w:tabs>
          <w:tab w:val="left" w:pos="720"/>
        </w:tabs>
        <w:spacing w:after="60"/>
        <w:jc w:val="both"/>
      </w:pPr>
      <w:r>
        <w:lastRenderedPageBreak/>
        <w:t>jezdit v kolejišti,</w:t>
      </w:r>
    </w:p>
    <w:p w14:paraId="210665F0" w14:textId="77777777" w:rsidR="00927657" w:rsidRDefault="00927657" w:rsidP="00FE1902">
      <w:pPr>
        <w:pStyle w:val="Odstavecseseznamem"/>
        <w:numPr>
          <w:ilvl w:val="1"/>
          <w:numId w:val="18"/>
        </w:numPr>
        <w:tabs>
          <w:tab w:val="left" w:pos="720"/>
        </w:tabs>
        <w:spacing w:after="60"/>
        <w:jc w:val="both"/>
      </w:pPr>
      <w:r>
        <w:t>vést za jízdy druhé kolo, ruční vozík a vozit předměty, které by znesnadňovaly řízení jízdního kola nebo ohrožovaly jiné osoby,</w:t>
      </w:r>
    </w:p>
    <w:p w14:paraId="0D817298" w14:textId="77777777" w:rsidR="00927657" w:rsidRDefault="00927657" w:rsidP="00FE1902">
      <w:pPr>
        <w:pStyle w:val="Odstavecseseznamem"/>
        <w:numPr>
          <w:ilvl w:val="1"/>
          <w:numId w:val="18"/>
        </w:numPr>
        <w:tabs>
          <w:tab w:val="left" w:pos="720"/>
        </w:tabs>
        <w:spacing w:after="60"/>
        <w:jc w:val="both"/>
      </w:pPr>
      <w:r>
        <w:t>jezdit v těsné blízkosti za motorovým vozidlem,</w:t>
      </w:r>
    </w:p>
    <w:p w14:paraId="3A15F2DB" w14:textId="77777777" w:rsidR="00927657" w:rsidRDefault="00927657" w:rsidP="00FE1902">
      <w:pPr>
        <w:pStyle w:val="Odstavecseseznamem"/>
        <w:numPr>
          <w:ilvl w:val="1"/>
          <w:numId w:val="18"/>
        </w:numPr>
        <w:tabs>
          <w:tab w:val="left" w:pos="720"/>
        </w:tabs>
        <w:spacing w:after="60"/>
        <w:jc w:val="both"/>
      </w:pPr>
      <w:r>
        <w:t>držet se za jízdy jiného vozidla.</w:t>
      </w:r>
    </w:p>
    <w:p w14:paraId="771299E4" w14:textId="16E7E585" w:rsidR="004B032C" w:rsidRDefault="004B032C" w:rsidP="007969CB">
      <w:pPr>
        <w:tabs>
          <w:tab w:val="left" w:pos="720"/>
        </w:tabs>
        <w:spacing w:after="60"/>
        <w:jc w:val="both"/>
      </w:pPr>
      <w:r>
        <w:t>Osoba tlačící nebo táhnoucí ruční vozík o celkové šířce větší než 600 mm musí jít při pravém okraji komunikace. Za snížené viditelnosti musí být tato osoba nebo vozík označeni na levé straně neoslňujícím bílým světlem.</w:t>
      </w:r>
    </w:p>
    <w:p w14:paraId="1FA6B3F8" w14:textId="208BC896" w:rsidR="00E864B8" w:rsidRPr="007B3174" w:rsidRDefault="004B032C" w:rsidP="000E7B90">
      <w:pPr>
        <w:tabs>
          <w:tab w:val="left" w:pos="720"/>
        </w:tabs>
        <w:spacing w:after="60"/>
        <w:jc w:val="both"/>
      </w:pPr>
      <w:r>
        <w:t>Pravidla pro průchody a průjezdy / vjezd branami Chemparku Záluží a informace o způsobu zajištění ochrany osob, majetku a ostrahy v tomto Areálu</w:t>
      </w:r>
      <w:r w:rsidR="00C65377">
        <w:t xml:space="preserve"> a používání „Elektrokol“ </w:t>
      </w:r>
      <w:r>
        <w:t xml:space="preserve">jsou stanoveny </w:t>
      </w:r>
      <w:r w:rsidR="00D41DB1">
        <w:t xml:space="preserve">směrnicí </w:t>
      </w:r>
      <w:r>
        <w:t>477 „Vstup a vjezd do Chempark Záluží“.</w:t>
      </w:r>
      <w:r w:rsidR="000A288F">
        <w:t xml:space="preserve"> </w:t>
      </w:r>
    </w:p>
    <w:p w14:paraId="5952F98C" w14:textId="77777777" w:rsidR="008B0B86" w:rsidRDefault="008B0B86" w:rsidP="008B0B86">
      <w:pPr>
        <w:pStyle w:val="Nadpis2"/>
      </w:pPr>
      <w:bookmarkStart w:id="66" w:name="_Toc199744149"/>
      <w:r>
        <w:t>Vstup do kolejiště obvodu železniční vlečky, pohyb a práce v tomto prostoru</w:t>
      </w:r>
      <w:bookmarkEnd w:id="66"/>
    </w:p>
    <w:p w14:paraId="5F3C6280" w14:textId="6B1BB4A7" w:rsidR="004B032C" w:rsidRDefault="004B032C" w:rsidP="007969CB">
      <w:pPr>
        <w:jc w:val="both"/>
      </w:pPr>
      <w:r>
        <w:t xml:space="preserve">Vstup do kolejiště obvodu vlečky, tj. do prostoru vymezeného svislými rovinami vedenými 3 m </w:t>
      </w:r>
      <w:r w:rsidRPr="000C369B">
        <w:t>od osy krajní koleje</w:t>
      </w:r>
      <w:r w:rsidR="00DF7652" w:rsidRPr="000C369B">
        <w:rPr>
          <w:color w:val="000000" w:themeColor="text1"/>
        </w:rPr>
        <w:t xml:space="preserve"> a do výšky 3,05 m nad temeno kolejnice</w:t>
      </w:r>
      <w:r w:rsidRPr="000C369B">
        <w:t>, je zakázán. Do kolejiště smí vstupovat pouze zaměstnanci, kteří splňují podmínky</w:t>
      </w:r>
      <w:r w:rsidR="00DF7652" w:rsidRPr="000C369B">
        <w:t xml:space="preserve"> </w:t>
      </w:r>
      <w:r w:rsidR="00DF7652" w:rsidRPr="000C369B">
        <w:rPr>
          <w:color w:val="000000" w:themeColor="text1"/>
        </w:rPr>
        <w:t xml:space="preserve">(odborná a zdravotní způsobilost) </w:t>
      </w:r>
      <w:r w:rsidRPr="000C369B">
        <w:t xml:space="preserve">stanovené </w:t>
      </w:r>
      <w:r w:rsidR="00481E98">
        <w:t>s</w:t>
      </w:r>
      <w:r w:rsidRPr="000C369B">
        <w:t xml:space="preserve">měrnicí 45 „Bezpečnost a ochrana zdraví při provozování dráhy a drážní dopravy“ vydané společností </w:t>
      </w:r>
      <w:r w:rsidR="00DF7652" w:rsidRPr="000C369B">
        <w:t xml:space="preserve">ORLEN </w:t>
      </w:r>
      <w:r w:rsidR="00481E98" w:rsidRPr="000C369B">
        <w:t>U</w:t>
      </w:r>
      <w:r w:rsidR="00481E98">
        <w:t>nipetrol</w:t>
      </w:r>
      <w:r w:rsidR="00481E98" w:rsidRPr="000C369B">
        <w:t xml:space="preserve"> </w:t>
      </w:r>
      <w:r w:rsidR="00DF7652" w:rsidRPr="000C369B">
        <w:t>D</w:t>
      </w:r>
      <w:r w:rsidR="00481E98">
        <w:t>oprava</w:t>
      </w:r>
      <w:r w:rsidR="00DF7652" w:rsidRPr="000C369B">
        <w:t xml:space="preserve"> s.r.o</w:t>
      </w:r>
      <w:r w:rsidR="002809A9" w:rsidRPr="000C369B">
        <w:t>.</w:t>
      </w:r>
      <w:r w:rsidR="00DF7652" w:rsidRPr="000C369B">
        <w:t xml:space="preserve">, dostupná </w:t>
      </w:r>
      <w:r w:rsidR="00481E98">
        <w:t xml:space="preserve">je </w:t>
      </w:r>
      <w:r w:rsidR="00DF7652" w:rsidRPr="000C369B">
        <w:t xml:space="preserve">na </w:t>
      </w:r>
      <w:hyperlink r:id="rId37" w:history="1">
        <w:r w:rsidR="00481E98" w:rsidRPr="00481E98">
          <w:rPr>
            <w:rStyle w:val="Hypertextovodkaz"/>
          </w:rPr>
          <w:t>interne</w:t>
        </w:r>
        <w:r w:rsidR="003A4EBA">
          <w:rPr>
            <w:rStyle w:val="Hypertextovodkaz"/>
          </w:rPr>
          <w:t>tových stránkách</w:t>
        </w:r>
        <w:r w:rsidR="00481E98" w:rsidRPr="00481E98">
          <w:rPr>
            <w:rStyle w:val="Hypertextovodkaz"/>
          </w:rPr>
          <w:t xml:space="preserve"> společnosti ORLEN Unipetrol Doprava s.r.o</w:t>
        </w:r>
        <w:r w:rsidR="00DF7652" w:rsidRPr="00481E98">
          <w:rPr>
            <w:rStyle w:val="Hypertextovodkaz"/>
          </w:rPr>
          <w:t>.</w:t>
        </w:r>
      </w:hyperlink>
      <w:r w:rsidR="00DF7652">
        <w:t xml:space="preserve"> </w:t>
      </w:r>
    </w:p>
    <w:p w14:paraId="2A9B9EE5" w14:textId="49CA7B5C" w:rsidR="004B032C" w:rsidRDefault="004B032C" w:rsidP="007969CB">
      <w:pPr>
        <w:jc w:val="both"/>
      </w:pPr>
      <w:r>
        <w:t>Ostatním zaměstnancům a osobám pohybujícím se na území společnosti je dovoleno přecházet kolejiště pouze na označených přejezdech, přechodech a lávkách nad kolejištěm, které jsou pro tento účel uzpůsobeny. Před vstupem do kolejiště se musejí rozhlédnout na obě strany a přesvědčit se, zda se neblíží drážní vozidla. Jestliže se drážní vozidla blíží nebo je přejezdovým zabezpečovacím zařízením dávána výstraha (světelná, zvuková nebo byla uvedena v činnost závora), nebo jsou-li dávána výstražná znamení lokomotivní houkačkou, zaměstnancem provozovatele vlečky píšťalkou nebo ústním upozorněním, je vstup do kolejiště zakázán.</w:t>
      </w:r>
    </w:p>
    <w:p w14:paraId="2F2B7B3A" w14:textId="68429A17" w:rsidR="004B032C" w:rsidRPr="004B032C" w:rsidRDefault="004B032C" w:rsidP="007969CB">
      <w:pPr>
        <w:jc w:val="both"/>
      </w:pPr>
      <w:r>
        <w:t xml:space="preserve">Pohyb a práce v kolejišti je povolen pouze za podmínek stanovených </w:t>
      </w:r>
      <w:r w:rsidR="00481E98">
        <w:t>s</w:t>
      </w:r>
      <w:r>
        <w:t>měrnicí 45 „Bezpečnost a ochrana zdraví při provozování dráhy a drážní dopravy“</w:t>
      </w:r>
      <w:r w:rsidR="00481E98">
        <w:t xml:space="preserve"> (viz </w:t>
      </w:r>
      <w:hyperlink r:id="rId38" w:history="1">
        <w:r w:rsidR="00481E98" w:rsidRPr="00481E98">
          <w:rPr>
            <w:rStyle w:val="Hypertextovodkaz"/>
          </w:rPr>
          <w:t>internet společnosti ORLEN Unipetrol Doprava s.r.o.</w:t>
        </w:r>
      </w:hyperlink>
      <w:r w:rsidR="00481E98">
        <w:t>)</w:t>
      </w:r>
      <w:r>
        <w:t>.</w:t>
      </w:r>
    </w:p>
    <w:p w14:paraId="32233737" w14:textId="77777777" w:rsidR="006B1B1B" w:rsidRDefault="00791B43" w:rsidP="008E1691">
      <w:pPr>
        <w:pStyle w:val="Nadpis2"/>
        <w:rPr>
          <w:bCs/>
        </w:rPr>
      </w:pPr>
      <w:bookmarkStart w:id="67" w:name="_Toc199744150"/>
      <w:r>
        <w:t xml:space="preserve">Další </w:t>
      </w:r>
      <w:r>
        <w:rPr>
          <w:bCs/>
        </w:rPr>
        <w:t>pracovně-bezpečnostní pokyny</w:t>
      </w:r>
      <w:bookmarkEnd w:id="67"/>
    </w:p>
    <w:p w14:paraId="0C09F5FA" w14:textId="2EB03E19" w:rsidR="00633C5B" w:rsidRDefault="008E1691" w:rsidP="007969CB">
      <w:pPr>
        <w:jc w:val="both"/>
      </w:pPr>
      <w:r>
        <w:t xml:space="preserve">Při </w:t>
      </w:r>
      <w:r w:rsidRPr="008E1691">
        <w:t>práci na ochozech a roštových podlahách musí být dodržena jejich únosnost, aby nemohlo dojít k jejich poškození.</w:t>
      </w:r>
    </w:p>
    <w:p w14:paraId="752E25C0" w14:textId="0C0E7873" w:rsidR="008E1691" w:rsidRDefault="00633C5B" w:rsidP="007969CB">
      <w:pPr>
        <w:jc w:val="both"/>
      </w:pPr>
      <w:r w:rsidRPr="00FC3EAF">
        <w:rPr>
          <w:color w:val="000000"/>
          <w:szCs w:val="20"/>
        </w:rPr>
        <w:t>Před zahájením jakékoli lešenářské práce nebo práce na vyvýšeném pracovišti a v jejím průběhu musí zhotovitel zabezpečit pracoviště před padajícími předměty a vstup</w:t>
      </w:r>
      <w:r w:rsidR="006F2732">
        <w:rPr>
          <w:color w:val="000000"/>
          <w:szCs w:val="20"/>
        </w:rPr>
        <w:t>em</w:t>
      </w:r>
      <w:r w:rsidRPr="00FC3EAF">
        <w:rPr>
          <w:color w:val="000000"/>
          <w:szCs w:val="20"/>
        </w:rPr>
        <w:t xml:space="preserve"> nepovolaných osob (např. plastovým řetízkem, dozorem, zabezpečením vstupu). </w:t>
      </w:r>
    </w:p>
    <w:p w14:paraId="066B1DDB" w14:textId="278251D5" w:rsidR="008E1691" w:rsidRDefault="008E1691" w:rsidP="007969CB">
      <w:pPr>
        <w:jc w:val="both"/>
      </w:pPr>
      <w:r>
        <w:t xml:space="preserve">Pracoviště </w:t>
      </w:r>
      <w:r w:rsidRPr="008E1691">
        <w:t>při provádění práce ve výšce musí být zabezpečeno tak, aby nedošlo k pádu předmětů a nářadí.</w:t>
      </w:r>
    </w:p>
    <w:p w14:paraId="56650BA3" w14:textId="4ACBC37B" w:rsidR="008E1691" w:rsidRDefault="008E1691" w:rsidP="007969CB">
      <w:pPr>
        <w:jc w:val="both"/>
      </w:pPr>
      <w:r>
        <w:t xml:space="preserve">Nelze </w:t>
      </w:r>
      <w:r w:rsidRPr="008E1691">
        <w:t>vstupovat</w:t>
      </w:r>
      <w:r w:rsidR="006F2732">
        <w:t>,</w:t>
      </w:r>
      <w:r w:rsidRPr="008E1691">
        <w:t xml:space="preserve"> ani se pohybovat po technologickém zařízení (aparáty, potrubní rozvody, rotační stroje, apod.) kromě míst a prostorů k tomu určených nebo povolených v „Povolení k práci“. Stejné omezení platí i pro případ vstupu nebo pohybu po izolaci, kdy by tato činnost vedla k jejímu následnému poškození.</w:t>
      </w:r>
    </w:p>
    <w:p w14:paraId="7D7C4514" w14:textId="36EC183B" w:rsidR="008E1691" w:rsidRDefault="008E1691" w:rsidP="007969CB">
      <w:pPr>
        <w:jc w:val="both"/>
      </w:pPr>
      <w:r>
        <w:t xml:space="preserve">Likvidované </w:t>
      </w:r>
      <w:r w:rsidRPr="008E1691">
        <w:t>výrobní zařízení k sešrotování musí být otevřené a zbavené nebezpečných látek. Dále musí být označeno informací o jeho určení k likvidaci.</w:t>
      </w:r>
    </w:p>
    <w:p w14:paraId="2372FA71" w14:textId="28496158" w:rsidR="008E1691" w:rsidRDefault="008E1691" w:rsidP="007969CB">
      <w:pPr>
        <w:jc w:val="both"/>
      </w:pPr>
      <w:r>
        <w:t xml:space="preserve">Každý </w:t>
      </w:r>
      <w:r w:rsidRPr="008E1691">
        <w:t>vzniklý otvor nebo prohlubeň (musel-li být při pracovní činnosti odstraněn např. roštový dílec v podlaze, kryt nad kanálem, jímkou, montážním otvorem apod.) musí být zajištěn bezpečným ohrazením nebo trvalým dozorem, a to i v době přerušení práce.</w:t>
      </w:r>
    </w:p>
    <w:p w14:paraId="0CFE835E" w14:textId="1D9CE4EA" w:rsidR="008E1691" w:rsidRDefault="007878B0" w:rsidP="007969CB">
      <w:pPr>
        <w:jc w:val="both"/>
      </w:pPr>
      <w:r>
        <w:t xml:space="preserve">Neprodleně </w:t>
      </w:r>
      <w:r w:rsidRPr="007878B0">
        <w:t>po ukončení práce musí být proveden úklid pracoviště.</w:t>
      </w:r>
    </w:p>
    <w:p w14:paraId="4BA76AE4" w14:textId="6435B3AD" w:rsidR="000A288F" w:rsidRDefault="007878B0" w:rsidP="007969CB">
      <w:pPr>
        <w:jc w:val="both"/>
      </w:pPr>
      <w:r>
        <w:t xml:space="preserve">Zaměstnanci </w:t>
      </w:r>
      <w:r w:rsidRPr="007878B0">
        <w:t>jsou povinni respektovat bezpečnostní informační systém v areálu společnosti (tj. informační a bezpečnostní značky, signály, vysílání havarijního informačního systému apod.). Dále jsou povinni na pult centrální ochrany BA (</w:t>
      </w:r>
      <w:r w:rsidR="000A288F">
        <w:t>dle platné Požární poplachové směrnice</w:t>
      </w:r>
      <w:r w:rsidRPr="007878B0">
        <w:t>) oznámit přítomnost a místo výskytu zvířat (včetně uhynulých), která by mohla ohrozit zdraví, život osob nebo způsobit vznik škody na majetku, k zajištění jejich odchytu nebo zda tomu situace dovolí, tyto zvířata vytlačit z areálu.</w:t>
      </w:r>
      <w:r w:rsidR="00BB641A">
        <w:t xml:space="preserve"> </w:t>
      </w:r>
    </w:p>
    <w:p w14:paraId="1B02571C" w14:textId="35BCB070" w:rsidR="007878B0" w:rsidRDefault="000A288F" w:rsidP="007969CB">
      <w:pPr>
        <w:jc w:val="both"/>
      </w:pPr>
      <w:r>
        <w:t xml:space="preserve">Pro Areál Chempark Záluží platí, že </w:t>
      </w:r>
      <w:r w:rsidR="00B210AE" w:rsidRPr="00BB641A">
        <w:t>HZSP poté uhynulé zvíře odveze do budovy 4830 a Facility management zařídí odvoz</w:t>
      </w:r>
      <w:r w:rsidR="00D17709">
        <w:t>.</w:t>
      </w:r>
      <w:r w:rsidR="00B210AE" w:rsidRPr="00BB641A">
        <w:t xml:space="preserve"> </w:t>
      </w:r>
    </w:p>
    <w:p w14:paraId="22C97C33" w14:textId="29712645" w:rsidR="009106F9" w:rsidRDefault="009106F9" w:rsidP="007969CB">
      <w:pPr>
        <w:jc w:val="both"/>
      </w:pPr>
      <w:r>
        <w:lastRenderedPageBreak/>
        <w:t>V ACHVK platí povinnost informovat směnového mistra na velínu v objektu 2520, pokud se bude mrtvé zvíře vyskytovat v</w:t>
      </w:r>
      <w:r w:rsidR="005E6CE6">
        <w:t> </w:t>
      </w:r>
      <w:r>
        <w:t>části</w:t>
      </w:r>
      <w:r w:rsidR="005E6CE6">
        <w:t xml:space="preserve"> Jednotky</w:t>
      </w:r>
      <w:r>
        <w:t xml:space="preserve"> rafin</w:t>
      </w:r>
      <w:r w:rsidR="005E6CE6">
        <w:t>é</w:t>
      </w:r>
      <w:r>
        <w:t>rie Kr</w:t>
      </w:r>
      <w:r w:rsidR="005E6CE6">
        <w:t>a</w:t>
      </w:r>
      <w:r>
        <w:t xml:space="preserve">lupy. </w:t>
      </w:r>
      <w:r w:rsidRPr="009106F9">
        <w:rPr>
          <w:color w:val="000000" w:themeColor="text1"/>
        </w:rPr>
        <w:t>Následně je řešen</w:t>
      </w:r>
      <w:r w:rsidR="005E6CE6">
        <w:rPr>
          <w:color w:val="000000" w:themeColor="text1"/>
        </w:rPr>
        <w:t>a</w:t>
      </w:r>
      <w:r w:rsidRPr="009106F9">
        <w:rPr>
          <w:color w:val="000000" w:themeColor="text1"/>
        </w:rPr>
        <w:t xml:space="preserve"> ve spolupráci s úsekem </w:t>
      </w:r>
      <w:r w:rsidR="005E6CE6">
        <w:rPr>
          <w:color w:val="000000" w:themeColor="text1"/>
        </w:rPr>
        <w:t>F</w:t>
      </w:r>
      <w:r w:rsidRPr="009106F9">
        <w:rPr>
          <w:color w:val="000000" w:themeColor="text1"/>
        </w:rPr>
        <w:t>acility managementu odchytová služba, popřípadě odstranění uhynulého  zvířete.</w:t>
      </w:r>
    </w:p>
    <w:p w14:paraId="43D49C39" w14:textId="7436D84A" w:rsidR="007878B0" w:rsidRDefault="007878B0" w:rsidP="007969CB">
      <w:pPr>
        <w:jc w:val="both"/>
      </w:pPr>
      <w:r>
        <w:t xml:space="preserve">Je-li </w:t>
      </w:r>
      <w:r w:rsidRPr="007878B0">
        <w:t xml:space="preserve">třeba vystoupit na ložnou plochu silničního (železničního) vozidla nebo </w:t>
      </w:r>
      <w:r w:rsidR="00D17709">
        <w:t>z</w:t>
      </w:r>
      <w:r w:rsidRPr="007878B0">
        <w:t xml:space="preserve"> ní sestoupit, musí se použít zařízení k tomu určené, které je součástí vozidla (není-li jeho součástí, použije se bezpečný žebřík nebo jiné rovnocenné zařízení).</w:t>
      </w:r>
    </w:p>
    <w:p w14:paraId="4E7A0262" w14:textId="56145129" w:rsidR="00256305" w:rsidRDefault="00256305" w:rsidP="007969CB">
      <w:pPr>
        <w:jc w:val="both"/>
      </w:pPr>
      <w:r>
        <w:t xml:space="preserve">Podmínky </w:t>
      </w:r>
      <w:r w:rsidRPr="00256305">
        <w:t>pro použití a manipulaci s nadzemními hydranty jsou uvedeny v</w:t>
      </w:r>
      <w:r w:rsidR="00AE4D25">
        <w:t>e směrnici</w:t>
      </w:r>
      <w:r>
        <w:t> </w:t>
      </w:r>
      <w:r w:rsidRPr="00256305">
        <w:t>428 „Vyhrazené věcné prostředky požární ochrany a vyhrazené požárně bezpečnostní zařízení“.</w:t>
      </w:r>
    </w:p>
    <w:p w14:paraId="39BA54F9" w14:textId="3E9FB8B8" w:rsidR="006B1B1B" w:rsidRPr="00256305" w:rsidRDefault="00256305" w:rsidP="00626715">
      <w:pPr>
        <w:keepNext/>
        <w:jc w:val="both"/>
      </w:pPr>
      <w:r>
        <w:t xml:space="preserve">Ve společnosti je zakázáno: </w:t>
      </w:r>
    </w:p>
    <w:p w14:paraId="3C5AB976" w14:textId="2D7B6FB6" w:rsidR="006B1B1B" w:rsidRDefault="006B1B1B" w:rsidP="00FE1902">
      <w:pPr>
        <w:numPr>
          <w:ilvl w:val="0"/>
          <w:numId w:val="20"/>
        </w:numPr>
        <w:tabs>
          <w:tab w:val="left" w:pos="993"/>
        </w:tabs>
        <w:overflowPunct w:val="0"/>
        <w:autoSpaceDE w:val="0"/>
        <w:autoSpaceDN w:val="0"/>
        <w:adjustRightInd w:val="0"/>
        <w:spacing w:before="0" w:after="60"/>
        <w:jc w:val="both"/>
        <w:textAlignment w:val="baseline"/>
      </w:pPr>
      <w:r w:rsidRPr="00262494">
        <w:t>kouření v celém areálu společnosti s výjimkou vyhrazených prostor. Z</w:t>
      </w:r>
      <w:r w:rsidRPr="00262494">
        <w:rPr>
          <w:rFonts w:cs="Arial"/>
          <w:szCs w:val="20"/>
        </w:rPr>
        <w:t>a kouření se považuje též používání tzv.</w:t>
      </w:r>
      <w:r>
        <w:rPr>
          <w:rFonts w:cs="Arial"/>
          <w:szCs w:val="20"/>
        </w:rPr>
        <w:t xml:space="preserve"> </w:t>
      </w:r>
      <w:r w:rsidRPr="00262494">
        <w:rPr>
          <w:rFonts w:cs="Arial"/>
          <w:szCs w:val="20"/>
        </w:rPr>
        <w:t xml:space="preserve">"elektronické cigarety“. </w:t>
      </w:r>
      <w:r w:rsidRPr="00262494">
        <w:t>Zákaz platí i tam, kde se pracuje s otevřeným ohněm např. při svařování apod., jenž jsou povoleny, příslušným pracovním povolením. Zákaz kouření se vztahuje i na volná prostranství, kabiny řidičů vozidel a pracovních strojů i na pracoviště, kde je kouření povoleno, ale pracují tam nebo se dočasně nacházejí také nekuřáci,</w:t>
      </w:r>
    </w:p>
    <w:p w14:paraId="7F89B802" w14:textId="26A63F13" w:rsidR="0033029A" w:rsidRPr="00262494" w:rsidRDefault="0064667E" w:rsidP="00FE1902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before="0" w:after="60"/>
        <w:jc w:val="both"/>
        <w:textAlignment w:val="baseline"/>
      </w:pPr>
      <w:r>
        <w:t>krmení</w:t>
      </w:r>
      <w:r w:rsidR="0033029A">
        <w:t xml:space="preserve">, </w:t>
      </w:r>
      <w:r>
        <w:t>chování</w:t>
      </w:r>
      <w:r w:rsidR="0033029A">
        <w:t xml:space="preserve"> </w:t>
      </w:r>
      <w:r>
        <w:t>zvířat</w:t>
      </w:r>
      <w:r w:rsidR="0033029A">
        <w:t xml:space="preserve"> je považováno</w:t>
      </w:r>
      <w:r w:rsidR="0033029A" w:rsidRPr="007878B0">
        <w:t xml:space="preserve"> za </w:t>
      </w:r>
      <w:r w:rsidR="00EE6031">
        <w:t xml:space="preserve">závažné </w:t>
      </w:r>
      <w:r w:rsidR="0033029A" w:rsidRPr="007878B0">
        <w:t xml:space="preserve">porušení bezpečnosti a osobě </w:t>
      </w:r>
      <w:r w:rsidR="007C644F">
        <w:t xml:space="preserve">porušující tento zákaz </w:t>
      </w:r>
      <w:r w:rsidR="0033029A" w:rsidRPr="007878B0">
        <w:t>může být zakázán vstup do areálu.</w:t>
      </w:r>
      <w:r w:rsidR="0033029A">
        <w:t xml:space="preserve"> Platí i pro přivádění nebo přinášení zvířat</w:t>
      </w:r>
      <w:r w:rsidR="00AE4D25">
        <w:t>,</w:t>
      </w:r>
      <w:r w:rsidR="0033029A">
        <w:t xml:space="preserve"> </w:t>
      </w:r>
    </w:p>
    <w:p w14:paraId="61652441" w14:textId="77777777" w:rsidR="00E97614" w:rsidRDefault="006B1B1B" w:rsidP="00FE1902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before="0" w:after="60"/>
        <w:jc w:val="both"/>
        <w:textAlignment w:val="baseline"/>
      </w:pPr>
      <w:r w:rsidRPr="00262494">
        <w:t>provádět jakékol</w:t>
      </w:r>
      <w:r w:rsidRPr="00DC5270">
        <w:t>iv manipulace na výrobním zařízení, není-li to součástí pracovní činnosti,</w:t>
      </w:r>
      <w:r w:rsidR="00C27628">
        <w:t xml:space="preserve"> </w:t>
      </w:r>
    </w:p>
    <w:p w14:paraId="002CB173" w14:textId="3B72A2A1" w:rsidR="006B1B1B" w:rsidRPr="000C369B" w:rsidRDefault="00E97614" w:rsidP="00FE1902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before="0" w:after="60"/>
        <w:jc w:val="both"/>
        <w:textAlignment w:val="baseline"/>
      </w:pPr>
      <w:r w:rsidRPr="000C369B">
        <w:t xml:space="preserve">používat jakékoliv zařízení, OOPP, přístroj, nástroj, </w:t>
      </w:r>
      <w:r w:rsidR="00C27628" w:rsidRPr="000C369B">
        <w:t>pokud je</w:t>
      </w:r>
      <w:r w:rsidRPr="000C369B">
        <w:t xml:space="preserve"> to</w:t>
      </w:r>
      <w:r w:rsidR="00C27628" w:rsidRPr="000C369B">
        <w:t xml:space="preserve"> v rozporu s návodem výrobce</w:t>
      </w:r>
      <w:r w:rsidR="00AE4D25">
        <w:t>,</w:t>
      </w:r>
    </w:p>
    <w:p w14:paraId="4DA04877" w14:textId="77777777" w:rsidR="006B1B1B" w:rsidRPr="000C369B" w:rsidRDefault="006B1B1B" w:rsidP="00FE1902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before="0" w:after="60"/>
        <w:jc w:val="both"/>
        <w:textAlignment w:val="baseline"/>
      </w:pPr>
      <w:r w:rsidRPr="000C369B">
        <w:t>vstupovat nebo vkládat ruce za bezpečnostní ohrazení nebo kryty, pokud není stroj (zařízení) v klidu a řádně zabezpečen proti náhodnému spuštění,</w:t>
      </w:r>
    </w:p>
    <w:p w14:paraId="1908E636" w14:textId="77777777" w:rsidR="006B1B1B" w:rsidRPr="000C369B" w:rsidRDefault="006B1B1B" w:rsidP="00FE1902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before="0" w:after="60"/>
        <w:jc w:val="both"/>
        <w:textAlignment w:val="baseline"/>
      </w:pPr>
      <w:r w:rsidRPr="000C369B">
        <w:t>vstupovat na pásové dopravníky, pokud nejsou v klidu a řádně zabezpečeny proti náhodnému spuštění,</w:t>
      </w:r>
    </w:p>
    <w:p w14:paraId="0574537A" w14:textId="77777777" w:rsidR="006B1B1B" w:rsidRPr="000C369B" w:rsidRDefault="006B1B1B" w:rsidP="00FE1902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before="0" w:after="60"/>
        <w:jc w:val="both"/>
        <w:textAlignment w:val="baseline"/>
      </w:pPr>
      <w:r w:rsidRPr="000C369B">
        <w:t>shazovat jakékoliv předměty nebo materiál z výšky, není-li zpracovaným pracovním (technologickým) postupem nebo jiným dokumentem stanoveno jinak,</w:t>
      </w:r>
    </w:p>
    <w:p w14:paraId="5AB32917" w14:textId="77777777" w:rsidR="006B1B1B" w:rsidRPr="000C369B" w:rsidRDefault="006B1B1B" w:rsidP="00FE1902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before="0" w:after="60"/>
        <w:jc w:val="both"/>
        <w:textAlignment w:val="baseline"/>
      </w:pPr>
      <w:r w:rsidRPr="000C369B">
        <w:t>používat bez povolení k práci (s otevřeným ohněm nebo jinými zdroji zapálení) prostředky, které nejsou určeny pro práci v zónách s nebezpečím výbuchu (mobilní telefony, přenosné radiopřijímače, videokamery, fotoaparáty, auto kamery, black boxy, apod.) v těchto zónách,</w:t>
      </w:r>
    </w:p>
    <w:p w14:paraId="263C32EB" w14:textId="77777777" w:rsidR="006B1B1B" w:rsidRPr="000C369B" w:rsidRDefault="006B1B1B" w:rsidP="00FE1902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before="0" w:after="60"/>
        <w:jc w:val="both"/>
        <w:textAlignment w:val="baseline"/>
      </w:pPr>
      <w:r w:rsidRPr="000C369B">
        <w:t xml:space="preserve">používat soukromé přístroje snižující zvukovou vnímavost okolního prostředí (např. sluchátka připojená k mobilním telefonům a hudebním přehrávačům), </w:t>
      </w:r>
    </w:p>
    <w:p w14:paraId="6E7A39DC" w14:textId="77777777" w:rsidR="006B1B1B" w:rsidRPr="000C369B" w:rsidRDefault="006B1B1B" w:rsidP="00FE1902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before="0" w:after="60"/>
        <w:jc w:val="both"/>
        <w:textAlignment w:val="baseline"/>
      </w:pPr>
      <w:r w:rsidRPr="000C369B">
        <w:t>používat ke zvýšení pracovního místa nebo k výstupu na zvýšené pracoviště jiné, než k tomu určené prostředky,</w:t>
      </w:r>
    </w:p>
    <w:p w14:paraId="620A9A9D" w14:textId="77777777" w:rsidR="006B1B1B" w:rsidRPr="000C369B" w:rsidRDefault="006B1B1B" w:rsidP="00FE1902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before="0" w:after="60"/>
        <w:jc w:val="both"/>
        <w:textAlignment w:val="baseline"/>
      </w:pPr>
      <w:r w:rsidRPr="000C369B">
        <w:t>ukládat demontovaný</w:t>
      </w:r>
      <w:r w:rsidR="00C27628" w:rsidRPr="000C369B">
        <w:t xml:space="preserve"> nebo jiný</w:t>
      </w:r>
      <w:r w:rsidRPr="000C369B">
        <w:t xml:space="preserve"> materiál do prostoru průchozích komunikací a cest,</w:t>
      </w:r>
      <w:r w:rsidR="00C27628" w:rsidRPr="000C369B">
        <w:t xml:space="preserve"> k rozvodným skříním, prostředkům požární ochrany atd. </w:t>
      </w:r>
    </w:p>
    <w:p w14:paraId="4BDA763D" w14:textId="77777777" w:rsidR="006B1B1B" w:rsidRPr="00DC5270" w:rsidRDefault="006B1B1B" w:rsidP="00FE1902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before="0" w:after="60"/>
        <w:jc w:val="both"/>
        <w:textAlignment w:val="baseline"/>
      </w:pPr>
      <w:r w:rsidRPr="00DC5270">
        <w:t>ukládat, přepravovat a přemisťovat předměty, aniž by byly zajištěny proti pádu nebo sesutí,</w:t>
      </w:r>
    </w:p>
    <w:p w14:paraId="16F6F002" w14:textId="77777777" w:rsidR="006B1B1B" w:rsidRPr="00DC5270" w:rsidRDefault="006B1B1B" w:rsidP="00FE1902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before="0" w:after="60"/>
        <w:jc w:val="both"/>
        <w:textAlignment w:val="baseline"/>
      </w:pPr>
      <w:r w:rsidRPr="00DC5270">
        <w:t>opírat předměty o části výrobního zařízení, zábradlí nebo o jiné vratké předměty,</w:t>
      </w:r>
    </w:p>
    <w:p w14:paraId="1A623B25" w14:textId="77777777" w:rsidR="006B1B1B" w:rsidRPr="00DC5270" w:rsidRDefault="006B1B1B" w:rsidP="00FE1902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before="0" w:after="60"/>
        <w:jc w:val="both"/>
        <w:textAlignment w:val="baseline"/>
      </w:pPr>
      <w:r w:rsidRPr="00DC5270">
        <w:t>prodlévat, chodit a pracovat pod zavěšenými břemeny nebo se zdržovat v jejich nebezpečné blízkosti,</w:t>
      </w:r>
    </w:p>
    <w:p w14:paraId="4583B9AE" w14:textId="77777777" w:rsidR="006B1B1B" w:rsidRPr="00DC5270" w:rsidRDefault="006B1B1B" w:rsidP="00FE1902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before="0" w:after="60"/>
        <w:jc w:val="both"/>
        <w:textAlignment w:val="baseline"/>
      </w:pPr>
      <w:r w:rsidRPr="00DC5270">
        <w:t>vylévat ropné produkty, ředidla, barvy, těkavé látky, oleje a další látky způsobující kontaminaci vod do kanalizace, případně do míst, které nejsou určeny ke sběru kapalných odpadů,</w:t>
      </w:r>
    </w:p>
    <w:p w14:paraId="69772DBD" w14:textId="77777777" w:rsidR="006B1B1B" w:rsidRDefault="006B1B1B" w:rsidP="00FE1902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before="0" w:after="60"/>
        <w:jc w:val="both"/>
        <w:textAlignment w:val="baseline"/>
      </w:pPr>
      <w:r>
        <w:t>provádět čištění</w:t>
      </w:r>
      <w:r w:rsidRPr="00DC5270">
        <w:t xml:space="preserve"> (např. tlakovou vodou, vzduchem, nebo oklepem, škrabkou, kartáčem apod.) bez použití vhodné ochrany </w:t>
      </w:r>
      <w:r w:rsidRPr="000C369B">
        <w:t>zraku,</w:t>
      </w:r>
      <w:r w:rsidR="006A071D" w:rsidRPr="000C369B">
        <w:t xml:space="preserve"> a dalších OOPP dle charakteru práce a vyhodnocení rizik při práci</w:t>
      </w:r>
      <w:r w:rsidR="00722A77">
        <w:t>,</w:t>
      </w:r>
    </w:p>
    <w:p w14:paraId="1C228A39" w14:textId="40FB5AC1" w:rsidR="006B1B1B" w:rsidRPr="00BB641A" w:rsidRDefault="006B1B1B" w:rsidP="00FE1902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before="0" w:after="60"/>
        <w:jc w:val="both"/>
        <w:textAlignment w:val="baseline"/>
      </w:pPr>
      <w:r>
        <w:t>provádět čištění částí těla nebo oblečeného oděvu stlačeným vzduchem nebo tlakovou vodou</w:t>
      </w:r>
      <w:r w:rsidR="00EE6031">
        <w:t>.</w:t>
      </w:r>
      <w:r w:rsidR="00722A77">
        <w:t xml:space="preserve"> </w:t>
      </w:r>
      <w:r w:rsidR="00EE6031">
        <w:t>(</w:t>
      </w:r>
      <w:r w:rsidR="005E6CE6">
        <w:t xml:space="preserve">pozn.: </w:t>
      </w:r>
      <w:r w:rsidR="00EE6031">
        <w:t xml:space="preserve">toto lze provádět </w:t>
      </w:r>
      <w:r w:rsidR="00722A77" w:rsidRPr="00BB641A">
        <w:t>pouze zařízením, která jsou pro tuto činnost určena návodem výrobce a při dodržování postupu daným výrobcem tohoto zařízení</w:t>
      </w:r>
      <w:r w:rsidR="00EE6031">
        <w:t>)</w:t>
      </w:r>
      <w:r w:rsidR="00722A77" w:rsidRPr="00BB641A">
        <w:t>,</w:t>
      </w:r>
    </w:p>
    <w:p w14:paraId="741D6905" w14:textId="1076995C" w:rsidR="006B1B1B" w:rsidRPr="00DC5270" w:rsidRDefault="006B1B1B" w:rsidP="00FE1902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before="0" w:after="60"/>
        <w:jc w:val="both"/>
        <w:textAlignment w:val="baseline"/>
      </w:pPr>
      <w:r w:rsidRPr="00DC5270">
        <w:t>rozpojovat zařízení (např. příruby, stáčecí cesty</w:t>
      </w:r>
      <w:r>
        <w:t>, vzorkovací cesty</w:t>
      </w:r>
      <w:r w:rsidRPr="00DC5270">
        <w:t xml:space="preserve"> apod.) bez použití obličejového štítu a dalších vhodných OOP</w:t>
      </w:r>
      <w:r w:rsidR="001C514A" w:rsidRPr="000C369B">
        <w:t>P</w:t>
      </w:r>
      <w:r w:rsidRPr="000C369B">
        <w:t>,</w:t>
      </w:r>
      <w:r w:rsidRPr="00DC5270">
        <w:t xml:space="preserve"> nelze-li zcela vyloučit</w:t>
      </w:r>
      <w:r w:rsidR="00AB3951">
        <w:t>,</w:t>
      </w:r>
      <w:r w:rsidRPr="00DC5270">
        <w:t xml:space="preserve"> ani po provedení příslušných zajišťovacích úkonů v rámci povolovacího řízení, že zařízení neobsahuje zbytky páry, kondenzátu, případně jiných nebezpečných látek,</w:t>
      </w:r>
    </w:p>
    <w:p w14:paraId="2752ED7D" w14:textId="77777777" w:rsidR="006B1B1B" w:rsidRDefault="006B1B1B" w:rsidP="00FE1902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before="0" w:after="60"/>
        <w:jc w:val="both"/>
        <w:textAlignment w:val="baseline"/>
      </w:pPr>
      <w:r w:rsidRPr="00DC5270">
        <w:t>oddělovat nebo řezat materiál, není-li oddělovaná část zajištěna proti pádu,</w:t>
      </w:r>
    </w:p>
    <w:p w14:paraId="336D93E0" w14:textId="69C978A4" w:rsidR="006B1B1B" w:rsidRDefault="006B1B1B" w:rsidP="00FE1902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before="0" w:after="60"/>
        <w:jc w:val="both"/>
        <w:textAlignment w:val="baseline"/>
      </w:pPr>
      <w:r w:rsidRPr="00DC5270">
        <w:t>šlapat do kaluží kapalin nacházejících se pod výrobním zařízením nebo ve volném terénu,</w:t>
      </w:r>
      <w:r>
        <w:t xml:space="preserve"> pokud není pro zaměstnance zřejmý charakter této látky a zaměstnanec není vybaven příslušnými OOPP, </w:t>
      </w:r>
    </w:p>
    <w:p w14:paraId="0DCECC73" w14:textId="15FF3FAC" w:rsidR="000C4D8D" w:rsidRPr="00531191" w:rsidRDefault="000C4D8D" w:rsidP="00FE1902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before="0" w:after="60"/>
        <w:jc w:val="both"/>
        <w:textAlignment w:val="baseline"/>
      </w:pPr>
      <w:r w:rsidRPr="00531191">
        <w:t xml:space="preserve">je zakázáno jíst a pít v tzv. kontrolovaném pásmu a všude tam, kde hrozí kontaminace potravin s chemickými látkami nebo směsmi či prachem, případné výjimky </w:t>
      </w:r>
      <w:r w:rsidR="00531191" w:rsidRPr="00531191">
        <w:t>lze konzultovat s</w:t>
      </w:r>
      <w:r w:rsidR="00D1568D">
        <w:t> </w:t>
      </w:r>
      <w:r w:rsidRPr="00531191">
        <w:t>UBEZ</w:t>
      </w:r>
      <w:r w:rsidR="00D1568D">
        <w:t>,</w:t>
      </w:r>
    </w:p>
    <w:p w14:paraId="5186039C" w14:textId="77777777" w:rsidR="006B1B1B" w:rsidRPr="00DC5270" w:rsidRDefault="006B1B1B" w:rsidP="00FE1902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before="0" w:after="60"/>
        <w:jc w:val="both"/>
        <w:textAlignment w:val="baseline"/>
      </w:pPr>
      <w:r w:rsidRPr="00DC5270">
        <w:t>ponechávat volně odložené zbytky potravin mimo uzavíratelné nádoby na odpadky,</w:t>
      </w:r>
    </w:p>
    <w:p w14:paraId="1D455B7B" w14:textId="77777777" w:rsidR="006B1B1B" w:rsidRPr="00DC5270" w:rsidRDefault="006B1B1B" w:rsidP="00FE1902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before="0" w:after="60"/>
        <w:jc w:val="both"/>
        <w:textAlignment w:val="baseline"/>
      </w:pPr>
      <w:r w:rsidRPr="00DC5270">
        <w:lastRenderedPageBreak/>
        <w:t>odkládat nebo zavěšovat součástky osobní výstroje a věci na stroje a jiná výrobní zařízení,</w:t>
      </w:r>
    </w:p>
    <w:p w14:paraId="08D32F11" w14:textId="644B8AB0" w:rsidR="006B1B1B" w:rsidRDefault="006B1B1B" w:rsidP="00FE1902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before="0" w:after="60"/>
        <w:ind w:left="1134"/>
        <w:jc w:val="both"/>
        <w:textAlignment w:val="baseline"/>
      </w:pPr>
      <w:r w:rsidRPr="00DC5270">
        <w:t xml:space="preserve">přepravovat osoby v ložném prostoru nákladního (dodávkového) automobilu </w:t>
      </w:r>
      <w:r>
        <w:t>nebo</w:t>
      </w:r>
      <w:r w:rsidRPr="00DC5270">
        <w:t xml:space="preserve"> v ložném prostoru nákladního přívěsu traktoru.</w:t>
      </w:r>
    </w:p>
    <w:p w14:paraId="28C14730" w14:textId="77777777" w:rsidR="000246FF" w:rsidRDefault="000246FF" w:rsidP="000246FF">
      <w:pPr>
        <w:pStyle w:val="Nadpis2"/>
      </w:pPr>
      <w:bookmarkStart w:id="68" w:name="_Toc158723652"/>
      <w:bookmarkStart w:id="69" w:name="_Toc158723733"/>
      <w:bookmarkStart w:id="70" w:name="_Toc199744151"/>
      <w:bookmarkEnd w:id="68"/>
      <w:bookmarkEnd w:id="69"/>
      <w:r>
        <w:t>Kontrola</w:t>
      </w:r>
      <w:bookmarkEnd w:id="70"/>
      <w:r>
        <w:t xml:space="preserve"> </w:t>
      </w:r>
    </w:p>
    <w:p w14:paraId="19D4D621" w14:textId="2F82BF13" w:rsidR="004178EC" w:rsidRDefault="004178EC" w:rsidP="007969CB">
      <w:pPr>
        <w:jc w:val="both"/>
      </w:pPr>
      <w:r>
        <w:t>Kontrolu v areál</w:t>
      </w:r>
      <w:r w:rsidR="00B411CD">
        <w:t>ech</w:t>
      </w:r>
      <w:r>
        <w:t xml:space="preserve"> společnosti jsou oprávněni provádět zaměstnanci, kteří se prokážou průkazkou se šedým pruhem a nápisem „KONTROLNÍ“, zástupci státních orgánů, jimž právo kontroly přísluší ze zákona, zaměstnanci </w:t>
      </w:r>
      <w:r w:rsidRPr="00F14822">
        <w:t>BA</w:t>
      </w:r>
      <w:r>
        <w:t xml:space="preserve"> ve stejnokroji, všichni zaměstnanci daného pracoviště, účastnící povolovacího řízení a další osoby, které vstupují mimo svá stálá pracoviště v souladu se stanovenými postupy. Zaměstnanci UKOB, kteří řídí výkon </w:t>
      </w:r>
      <w:r w:rsidRPr="00F14822">
        <w:t>BA</w:t>
      </w:r>
      <w:r>
        <w:t>, mohou vykonávat kontrolu osob a vozidel v civilním oděvu, k tomu účelu použijí vydanou průkazku se šedým pruhem a nápisem „KONTROLNÍ“.</w:t>
      </w:r>
    </w:p>
    <w:p w14:paraId="152773BA" w14:textId="3E7F6E38" w:rsidR="004178EC" w:rsidRDefault="004178EC" w:rsidP="007969CB">
      <w:pPr>
        <w:jc w:val="both"/>
      </w:pPr>
      <w:r>
        <w:t xml:space="preserve">Zaměstnanci jsou povinni dbát pokynů provozních zaměstnanců, záchranných složek, zaměstnanců správy komunikací a dalších kontrolních orgánů společností </w:t>
      </w:r>
      <w:r w:rsidR="00D1568D">
        <w:t xml:space="preserve">ORLEN Unipetrol </w:t>
      </w:r>
      <w:r>
        <w:t>RPA s.r.o. a SYNTHOS Kralupy a.s.</w:t>
      </w:r>
    </w:p>
    <w:p w14:paraId="258F61D7" w14:textId="3F0D0EC4" w:rsidR="004178EC" w:rsidRPr="004178EC" w:rsidRDefault="004178EC" w:rsidP="007969CB">
      <w:pPr>
        <w:jc w:val="both"/>
      </w:pPr>
      <w:r>
        <w:t>Zaměstnanci jsou povinni se na výzvu kontrolujícího prokázat dokladem opravňujícího jej ke vstupu do společnosti a mít jej stále při sobě.</w:t>
      </w:r>
    </w:p>
    <w:p w14:paraId="08A94296" w14:textId="77777777" w:rsidR="00517263" w:rsidRDefault="00517263" w:rsidP="00A91FDF">
      <w:pPr>
        <w:pStyle w:val="Nadpis1"/>
      </w:pPr>
      <w:bookmarkStart w:id="71" w:name="_Toc199744152"/>
      <w:r>
        <w:t>Odpovědnost</w:t>
      </w:r>
      <w:bookmarkEnd w:id="71"/>
    </w:p>
    <w:p w14:paraId="606C20EC" w14:textId="77777777" w:rsidR="000E0BBA" w:rsidRPr="006D1759" w:rsidRDefault="006D1759" w:rsidP="006D1759">
      <w:r>
        <w:t>Odpovědnost je dána jednotlivými ustanoveními kapitoly 4.</w:t>
      </w:r>
    </w:p>
    <w:p w14:paraId="106F24E0" w14:textId="77777777" w:rsidR="00517263" w:rsidRPr="004C4268" w:rsidRDefault="00517263" w:rsidP="001E6F5F">
      <w:pPr>
        <w:pStyle w:val="Nadpis1"/>
      </w:pPr>
      <w:bookmarkStart w:id="72" w:name="_Toc158723655"/>
      <w:bookmarkStart w:id="73" w:name="_Toc158723736"/>
      <w:bookmarkStart w:id="74" w:name="_Toc199744153"/>
      <w:bookmarkEnd w:id="72"/>
      <w:bookmarkEnd w:id="73"/>
      <w:r w:rsidRPr="004C4268">
        <w:t>Seznam souvisejících dokumentů</w:t>
      </w:r>
      <w:bookmarkEnd w:id="74"/>
    </w:p>
    <w:p w14:paraId="12E65063" w14:textId="1E38E0DD" w:rsidR="00B3209B" w:rsidRDefault="00B3209B" w:rsidP="00B3209B">
      <w:pPr>
        <w:pStyle w:val="Oznaeen1"/>
        <w:tabs>
          <w:tab w:val="left" w:pos="2127"/>
        </w:tabs>
        <w:spacing w:before="120"/>
        <w:ind w:left="0" w:firstLine="0"/>
        <w:jc w:val="both"/>
        <w:rPr>
          <w:rFonts w:cs="Arial"/>
          <w:b w:val="0"/>
          <w:sz w:val="20"/>
        </w:rPr>
      </w:pPr>
      <w:r w:rsidRPr="000C369B">
        <w:rPr>
          <w:rFonts w:cs="Arial"/>
          <w:b w:val="0"/>
          <w:sz w:val="20"/>
        </w:rPr>
        <w:t>Pracovní řád</w:t>
      </w:r>
    </w:p>
    <w:p w14:paraId="07173FDA" w14:textId="038E1C14" w:rsidR="000F04FB" w:rsidRPr="000C369B" w:rsidRDefault="000F04FB" w:rsidP="00B3209B">
      <w:pPr>
        <w:pStyle w:val="Oznaeen1"/>
        <w:tabs>
          <w:tab w:val="left" w:pos="2127"/>
        </w:tabs>
        <w:spacing w:before="120"/>
        <w:ind w:left="0" w:firstLine="0"/>
        <w:jc w:val="both"/>
        <w:rPr>
          <w:rFonts w:cs="Arial"/>
          <w:b w:val="0"/>
          <w:sz w:val="20"/>
        </w:rPr>
      </w:pPr>
      <w:r w:rsidRPr="000F04FB">
        <w:rPr>
          <w:rFonts w:cs="Arial"/>
          <w:b w:val="0"/>
          <w:sz w:val="20"/>
        </w:rPr>
        <w:t>Spisový a skartační řád</w:t>
      </w:r>
    </w:p>
    <w:p w14:paraId="28A6A37C" w14:textId="77777777" w:rsidR="00B3209B" w:rsidRPr="000C369B" w:rsidRDefault="00B3209B" w:rsidP="00B3209B">
      <w:pPr>
        <w:pStyle w:val="Oznaeen1"/>
        <w:tabs>
          <w:tab w:val="left" w:pos="2127"/>
        </w:tabs>
        <w:spacing w:before="120"/>
        <w:ind w:left="0" w:firstLine="0"/>
        <w:jc w:val="both"/>
        <w:rPr>
          <w:rFonts w:cs="Arial"/>
          <w:b w:val="0"/>
          <w:sz w:val="20"/>
        </w:rPr>
      </w:pPr>
      <w:r w:rsidRPr="000C369B">
        <w:rPr>
          <w:rFonts w:cs="Arial"/>
          <w:b w:val="0"/>
          <w:sz w:val="20"/>
        </w:rPr>
        <w:t>Směrnice 077 „Pravidla pro podávání oznámení o podezření ze spáchání protiprávního jednání a komunikaci s orgány činnými v trestním řízení“.</w:t>
      </w:r>
    </w:p>
    <w:p w14:paraId="1BDA8465" w14:textId="77777777" w:rsidR="00B3209B" w:rsidRPr="000C369B" w:rsidRDefault="00B3209B" w:rsidP="00B3209B">
      <w:pPr>
        <w:pStyle w:val="Oznaeen1"/>
        <w:tabs>
          <w:tab w:val="left" w:pos="2127"/>
        </w:tabs>
        <w:spacing w:before="120"/>
        <w:ind w:left="0" w:firstLine="0"/>
        <w:jc w:val="both"/>
        <w:rPr>
          <w:rFonts w:cs="Arial"/>
          <w:b w:val="0"/>
          <w:sz w:val="20"/>
        </w:rPr>
      </w:pPr>
      <w:r w:rsidRPr="000C369B">
        <w:rPr>
          <w:rFonts w:cs="Arial"/>
          <w:b w:val="0"/>
          <w:sz w:val="20"/>
        </w:rPr>
        <w:t>Směrnice 372 „Výkopové a zemní práce, terénní úpravy“.</w:t>
      </w:r>
    </w:p>
    <w:p w14:paraId="2915E0F2" w14:textId="65E9E86F" w:rsidR="00B3209B" w:rsidRDefault="00B3209B" w:rsidP="00B3209B">
      <w:pPr>
        <w:pStyle w:val="Oznaeen1"/>
        <w:tabs>
          <w:tab w:val="left" w:pos="2127"/>
        </w:tabs>
        <w:spacing w:before="120"/>
        <w:ind w:left="0" w:firstLine="0"/>
        <w:jc w:val="both"/>
        <w:rPr>
          <w:rFonts w:cs="Arial"/>
          <w:b w:val="0"/>
          <w:sz w:val="20"/>
        </w:rPr>
      </w:pPr>
      <w:r w:rsidRPr="000C369B">
        <w:rPr>
          <w:rFonts w:cs="Arial"/>
          <w:b w:val="0"/>
          <w:sz w:val="20"/>
        </w:rPr>
        <w:t>Směrnice 403 „Základní předpis požární ochrany“</w:t>
      </w:r>
    </w:p>
    <w:p w14:paraId="5986C775" w14:textId="43BC4D3A" w:rsidR="00FF463B" w:rsidRPr="000C369B" w:rsidRDefault="00FF463B" w:rsidP="00B3209B">
      <w:pPr>
        <w:pStyle w:val="Oznaeen1"/>
        <w:tabs>
          <w:tab w:val="left" w:pos="2127"/>
        </w:tabs>
        <w:spacing w:before="120"/>
        <w:ind w:left="0" w:firstLine="0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>Směrnice 415 „Osobní ochranné pracovní prostředky, mycí, čistící a dezinfekční</w:t>
      </w:r>
      <w:r w:rsidRPr="00FF463B">
        <w:rPr>
          <w:rFonts w:cs="Arial"/>
          <w:b w:val="0"/>
          <w:sz w:val="20"/>
        </w:rPr>
        <w:t xml:space="preserve"> prostředk</w:t>
      </w:r>
      <w:r>
        <w:rPr>
          <w:rFonts w:cs="Arial"/>
          <w:b w:val="0"/>
          <w:sz w:val="20"/>
        </w:rPr>
        <w:t>y a ochranné nápoje</w:t>
      </w:r>
      <w:r w:rsidR="004C0484">
        <w:rPr>
          <w:rFonts w:cs="Arial"/>
          <w:b w:val="0"/>
          <w:sz w:val="20"/>
        </w:rPr>
        <w:t>“</w:t>
      </w:r>
    </w:p>
    <w:p w14:paraId="47637DFA" w14:textId="77777777" w:rsidR="00F14822" w:rsidRPr="000C369B" w:rsidRDefault="00F14822" w:rsidP="00B3209B">
      <w:pPr>
        <w:pStyle w:val="Oznaeen1"/>
        <w:tabs>
          <w:tab w:val="left" w:pos="2127"/>
        </w:tabs>
        <w:spacing w:before="120"/>
        <w:ind w:left="0" w:firstLine="0"/>
        <w:jc w:val="both"/>
        <w:rPr>
          <w:rFonts w:cs="Arial"/>
          <w:b w:val="0"/>
          <w:sz w:val="20"/>
        </w:rPr>
      </w:pPr>
      <w:r w:rsidRPr="000C369B">
        <w:rPr>
          <w:rFonts w:cs="Arial"/>
          <w:b w:val="0"/>
          <w:sz w:val="20"/>
        </w:rPr>
        <w:t>Směrnice 416 „Základní požadavky pro implementaci systému uzamykání a označování – LOTO“</w:t>
      </w:r>
    </w:p>
    <w:p w14:paraId="4EE4C666" w14:textId="77777777" w:rsidR="00591B97" w:rsidRPr="000C369B" w:rsidRDefault="00591B97" w:rsidP="00B3209B">
      <w:pPr>
        <w:pStyle w:val="Oznaeen1"/>
        <w:tabs>
          <w:tab w:val="left" w:pos="2127"/>
        </w:tabs>
        <w:spacing w:before="120"/>
        <w:ind w:left="0" w:firstLine="0"/>
        <w:jc w:val="both"/>
        <w:rPr>
          <w:rFonts w:cs="Arial"/>
          <w:b w:val="0"/>
          <w:sz w:val="20"/>
        </w:rPr>
      </w:pPr>
      <w:r w:rsidRPr="000C369B">
        <w:rPr>
          <w:rFonts w:cs="Arial"/>
          <w:b w:val="0"/>
          <w:sz w:val="20"/>
        </w:rPr>
        <w:t>Směrnice 418</w:t>
      </w:r>
      <w:r w:rsidR="00C46E65" w:rsidRPr="000C369B">
        <w:rPr>
          <w:rFonts w:cs="Arial"/>
          <w:b w:val="0"/>
          <w:sz w:val="20"/>
        </w:rPr>
        <w:t xml:space="preserve"> „Bezpečný provoz a používání strojů, technických zařízení, přístrojů a nářadí“</w:t>
      </w:r>
    </w:p>
    <w:p w14:paraId="399C0415" w14:textId="77777777" w:rsidR="00B3209B" w:rsidRPr="000C369B" w:rsidRDefault="00B3209B" w:rsidP="00B3209B">
      <w:pPr>
        <w:pStyle w:val="Oznaeen1"/>
        <w:tabs>
          <w:tab w:val="left" w:pos="2127"/>
        </w:tabs>
        <w:spacing w:before="120"/>
        <w:ind w:left="0" w:firstLine="0"/>
        <w:jc w:val="both"/>
        <w:rPr>
          <w:rFonts w:cs="Arial"/>
          <w:b w:val="0"/>
          <w:sz w:val="20"/>
        </w:rPr>
      </w:pPr>
      <w:r w:rsidRPr="000C369B">
        <w:rPr>
          <w:rFonts w:cs="Arial"/>
          <w:b w:val="0"/>
          <w:sz w:val="20"/>
        </w:rPr>
        <w:t>Směrnice 420 „Práce ve výškách“</w:t>
      </w:r>
    </w:p>
    <w:p w14:paraId="315568FB" w14:textId="77777777" w:rsidR="00F14822" w:rsidRPr="000C369B" w:rsidRDefault="00F14822" w:rsidP="00B3209B">
      <w:pPr>
        <w:pStyle w:val="Oznaeen1"/>
        <w:tabs>
          <w:tab w:val="left" w:pos="2127"/>
        </w:tabs>
        <w:spacing w:before="120"/>
        <w:ind w:left="0" w:firstLine="0"/>
        <w:jc w:val="both"/>
        <w:rPr>
          <w:rFonts w:cs="Arial"/>
          <w:b w:val="0"/>
          <w:sz w:val="20"/>
        </w:rPr>
      </w:pPr>
      <w:r w:rsidRPr="000C369B">
        <w:rPr>
          <w:rFonts w:cs="Arial"/>
          <w:b w:val="0"/>
          <w:sz w:val="20"/>
        </w:rPr>
        <w:t>Směrnice 424 „Užívání a revize elektrických spotřebičů“</w:t>
      </w:r>
    </w:p>
    <w:p w14:paraId="34A9265F" w14:textId="77777777" w:rsidR="00B3209B" w:rsidRDefault="00B3209B" w:rsidP="00B3209B">
      <w:pPr>
        <w:pStyle w:val="Oznaeen1"/>
        <w:tabs>
          <w:tab w:val="left" w:pos="2127"/>
        </w:tabs>
        <w:spacing w:before="120"/>
        <w:ind w:left="0" w:firstLine="0"/>
        <w:jc w:val="both"/>
        <w:rPr>
          <w:rFonts w:cs="Arial"/>
          <w:b w:val="0"/>
          <w:sz w:val="20"/>
        </w:rPr>
      </w:pPr>
      <w:r w:rsidRPr="000C369B">
        <w:rPr>
          <w:rFonts w:cs="Arial"/>
          <w:b w:val="0"/>
          <w:sz w:val="20"/>
        </w:rPr>
        <w:t>Směrnice 425 „</w:t>
      </w:r>
      <w:r w:rsidRPr="00631F00">
        <w:rPr>
          <w:rFonts w:cs="Arial"/>
          <w:b w:val="0"/>
          <w:bCs/>
          <w:iCs/>
          <w:sz w:val="20"/>
        </w:rPr>
        <w:t>Používání dočasných stavebních konstrukcí (lešení)</w:t>
      </w:r>
      <w:r w:rsidR="00A24414">
        <w:rPr>
          <w:rFonts w:cs="Arial"/>
          <w:b w:val="0"/>
          <w:bCs/>
          <w:iCs/>
          <w:sz w:val="20"/>
        </w:rPr>
        <w:t>“</w:t>
      </w:r>
    </w:p>
    <w:p w14:paraId="5831E566" w14:textId="77777777" w:rsidR="00B3209B" w:rsidRDefault="00B3209B" w:rsidP="00B3209B">
      <w:pPr>
        <w:pStyle w:val="Oznaeen1"/>
        <w:tabs>
          <w:tab w:val="left" w:pos="2127"/>
        </w:tabs>
        <w:spacing w:before="120"/>
        <w:ind w:left="0" w:firstLine="0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>Směrnice 427 „Přenosné žebříky</w:t>
      </w:r>
      <w:r w:rsidR="007015E1">
        <w:rPr>
          <w:rFonts w:cs="Arial"/>
          <w:b w:val="0"/>
          <w:sz w:val="20"/>
        </w:rPr>
        <w:t>, regály, vozíky</w:t>
      </w:r>
      <w:r w:rsidR="00A24414">
        <w:rPr>
          <w:rFonts w:cs="Arial"/>
          <w:b w:val="0"/>
          <w:sz w:val="20"/>
        </w:rPr>
        <w:t>“</w:t>
      </w:r>
    </w:p>
    <w:p w14:paraId="0D3A608F" w14:textId="77777777" w:rsidR="00B3209B" w:rsidRDefault="00B3209B" w:rsidP="00B3209B">
      <w:pPr>
        <w:pStyle w:val="Oznaeen1"/>
        <w:tabs>
          <w:tab w:val="left" w:pos="2127"/>
        </w:tabs>
        <w:spacing w:before="120"/>
        <w:ind w:left="0" w:firstLine="0"/>
        <w:jc w:val="both"/>
        <w:rPr>
          <w:rFonts w:cs="Arial"/>
          <w:b w:val="0"/>
          <w:sz w:val="20"/>
        </w:rPr>
      </w:pPr>
      <w:r w:rsidRPr="00127434">
        <w:rPr>
          <w:rFonts w:cs="Arial"/>
          <w:b w:val="0"/>
          <w:sz w:val="20"/>
        </w:rPr>
        <w:t>Směrnice 429 „P</w:t>
      </w:r>
      <w:r w:rsidR="00A24414">
        <w:rPr>
          <w:rFonts w:cs="Arial"/>
          <w:b w:val="0"/>
          <w:sz w:val="20"/>
        </w:rPr>
        <w:t>ráce v nebezpečných prostorech“</w:t>
      </w:r>
    </w:p>
    <w:p w14:paraId="64A93615" w14:textId="0A02FB99" w:rsidR="00D1568D" w:rsidRDefault="00B3209B" w:rsidP="00D1568D">
      <w:pPr>
        <w:pStyle w:val="Oznaeen1"/>
        <w:tabs>
          <w:tab w:val="left" w:pos="2127"/>
        </w:tabs>
        <w:spacing w:before="120"/>
        <w:ind w:left="0" w:firstLine="0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 xml:space="preserve">Směrnice </w:t>
      </w:r>
      <w:r w:rsidRPr="00126DA0">
        <w:rPr>
          <w:rFonts w:cs="Arial"/>
          <w:b w:val="0"/>
          <w:sz w:val="20"/>
        </w:rPr>
        <w:t>432 „Mimořádné události“</w:t>
      </w:r>
    </w:p>
    <w:p w14:paraId="25E76433" w14:textId="77777777" w:rsidR="00B3209B" w:rsidRDefault="00B3209B" w:rsidP="00B3209B">
      <w:pPr>
        <w:pStyle w:val="Oznaeen1"/>
        <w:tabs>
          <w:tab w:val="left" w:pos="2127"/>
        </w:tabs>
        <w:spacing w:before="120"/>
        <w:ind w:left="0" w:firstLine="0"/>
        <w:jc w:val="both"/>
        <w:rPr>
          <w:rFonts w:cs="Arial"/>
          <w:b w:val="0"/>
          <w:sz w:val="20"/>
        </w:rPr>
      </w:pPr>
      <w:r w:rsidRPr="00101CEC">
        <w:rPr>
          <w:rFonts w:cs="Arial"/>
          <w:b w:val="0"/>
          <w:sz w:val="20"/>
        </w:rPr>
        <w:t xml:space="preserve">Směrnice 465 </w:t>
      </w:r>
      <w:r w:rsidR="00A24414">
        <w:rPr>
          <w:rFonts w:cs="Arial"/>
          <w:b w:val="0"/>
          <w:sz w:val="20"/>
        </w:rPr>
        <w:t>„Povolování prací“</w:t>
      </w:r>
    </w:p>
    <w:p w14:paraId="38FBB957" w14:textId="77777777" w:rsidR="00A24414" w:rsidRDefault="00A24414" w:rsidP="00B3209B">
      <w:pPr>
        <w:pStyle w:val="Oznaeen1"/>
        <w:tabs>
          <w:tab w:val="left" w:pos="2127"/>
        </w:tabs>
        <w:spacing w:before="120"/>
        <w:ind w:left="0" w:firstLine="0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 xml:space="preserve">Směrnice </w:t>
      </w:r>
      <w:r w:rsidRPr="00A24414">
        <w:rPr>
          <w:rFonts w:cs="Arial"/>
          <w:b w:val="0"/>
          <w:sz w:val="20"/>
        </w:rPr>
        <w:t xml:space="preserve">474 </w:t>
      </w:r>
      <w:r>
        <w:rPr>
          <w:rFonts w:cs="Arial"/>
          <w:b w:val="0"/>
          <w:sz w:val="20"/>
        </w:rPr>
        <w:t>„</w:t>
      </w:r>
      <w:r w:rsidRPr="00A24414">
        <w:rPr>
          <w:rFonts w:cs="Arial"/>
          <w:b w:val="0"/>
          <w:sz w:val="20"/>
        </w:rPr>
        <w:t>Chemické látky a směsi</w:t>
      </w:r>
      <w:r>
        <w:rPr>
          <w:rFonts w:cs="Arial"/>
          <w:b w:val="0"/>
          <w:sz w:val="20"/>
        </w:rPr>
        <w:t>“</w:t>
      </w:r>
    </w:p>
    <w:p w14:paraId="2C021D04" w14:textId="45E91285" w:rsidR="00B3209B" w:rsidRDefault="00B3209B" w:rsidP="00B3209B">
      <w:pPr>
        <w:pStyle w:val="Oznaeen1"/>
        <w:tabs>
          <w:tab w:val="left" w:pos="2127"/>
        </w:tabs>
        <w:spacing w:before="120"/>
        <w:ind w:left="0" w:firstLine="0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>Směrnice 477 „</w:t>
      </w:r>
      <w:r w:rsidRPr="006C3E6D">
        <w:rPr>
          <w:rFonts w:cs="Arial"/>
          <w:b w:val="0"/>
          <w:sz w:val="20"/>
        </w:rPr>
        <w:t>Vstup a vjezd do Chempark Záluží</w:t>
      </w:r>
      <w:r>
        <w:rPr>
          <w:rFonts w:cs="Arial"/>
          <w:b w:val="0"/>
          <w:sz w:val="20"/>
        </w:rPr>
        <w:t>“</w:t>
      </w:r>
      <w:r w:rsidR="00317751">
        <w:rPr>
          <w:rFonts w:cs="Arial"/>
          <w:b w:val="0"/>
          <w:sz w:val="20"/>
        </w:rPr>
        <w:t xml:space="preserve"> </w:t>
      </w:r>
    </w:p>
    <w:p w14:paraId="681FF732" w14:textId="77777777" w:rsidR="00B3209B" w:rsidRDefault="00B3209B" w:rsidP="00B3209B">
      <w:pPr>
        <w:pStyle w:val="Oznaeen1"/>
        <w:tabs>
          <w:tab w:val="left" w:pos="2127"/>
        </w:tabs>
        <w:spacing w:before="120"/>
        <w:ind w:left="0" w:firstLine="0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>Sm</w:t>
      </w:r>
      <w:r w:rsidR="00A24414">
        <w:rPr>
          <w:rFonts w:cs="Arial"/>
          <w:b w:val="0"/>
          <w:sz w:val="20"/>
        </w:rPr>
        <w:t>ěrnice 701 „Pozemní komunikace“</w:t>
      </w:r>
    </w:p>
    <w:p w14:paraId="2D5B23B7" w14:textId="77777777" w:rsidR="00B3209B" w:rsidRPr="000C369B" w:rsidRDefault="00B3209B" w:rsidP="00B3209B">
      <w:pPr>
        <w:pStyle w:val="Oznaeen1"/>
        <w:tabs>
          <w:tab w:val="left" w:pos="2127"/>
        </w:tabs>
        <w:spacing w:before="120"/>
        <w:ind w:left="0" w:firstLine="0"/>
        <w:jc w:val="both"/>
        <w:rPr>
          <w:rFonts w:cs="Arial"/>
          <w:b w:val="0"/>
          <w:sz w:val="20"/>
        </w:rPr>
      </w:pPr>
      <w:r w:rsidRPr="000C369B">
        <w:rPr>
          <w:rFonts w:cs="Arial"/>
          <w:b w:val="0"/>
          <w:sz w:val="20"/>
        </w:rPr>
        <w:t xml:space="preserve">Směrnice </w:t>
      </w:r>
      <w:r w:rsidR="00A24414" w:rsidRPr="000C369B">
        <w:rPr>
          <w:rFonts w:cs="Arial"/>
          <w:b w:val="0"/>
          <w:sz w:val="20"/>
        </w:rPr>
        <w:t>704 „Užívání území společnosti“</w:t>
      </w:r>
    </w:p>
    <w:p w14:paraId="1C75E233" w14:textId="77777777" w:rsidR="00F14822" w:rsidRPr="000C369B" w:rsidRDefault="00F14822" w:rsidP="00B3209B">
      <w:pPr>
        <w:pStyle w:val="Oznaeen1"/>
        <w:tabs>
          <w:tab w:val="left" w:pos="2127"/>
        </w:tabs>
        <w:spacing w:before="120"/>
        <w:ind w:left="0" w:firstLine="0"/>
        <w:jc w:val="both"/>
        <w:rPr>
          <w:rFonts w:cs="Arial"/>
          <w:b w:val="0"/>
          <w:sz w:val="20"/>
        </w:rPr>
      </w:pPr>
      <w:r w:rsidRPr="000C369B">
        <w:rPr>
          <w:rFonts w:cs="Arial"/>
          <w:b w:val="0"/>
          <w:sz w:val="20"/>
        </w:rPr>
        <w:t>Směrnice 791 „Zásady přidělování a užívání služebních vozidel“</w:t>
      </w:r>
    </w:p>
    <w:p w14:paraId="71737346" w14:textId="77777777" w:rsidR="00B3209B" w:rsidRPr="000C369B" w:rsidRDefault="00B3209B" w:rsidP="00B3209B">
      <w:pPr>
        <w:pStyle w:val="Oznaeen1"/>
        <w:tabs>
          <w:tab w:val="left" w:pos="2127"/>
        </w:tabs>
        <w:spacing w:before="120"/>
        <w:ind w:left="0" w:firstLine="0"/>
        <w:jc w:val="both"/>
        <w:rPr>
          <w:rFonts w:cs="Arial"/>
          <w:b w:val="0"/>
          <w:sz w:val="20"/>
        </w:rPr>
      </w:pPr>
      <w:r w:rsidRPr="000C369B">
        <w:rPr>
          <w:rFonts w:cs="Arial"/>
          <w:b w:val="0"/>
          <w:sz w:val="20"/>
        </w:rPr>
        <w:t>Směrni</w:t>
      </w:r>
      <w:r w:rsidR="00A24414" w:rsidRPr="000C369B">
        <w:rPr>
          <w:rFonts w:cs="Arial"/>
          <w:b w:val="0"/>
          <w:sz w:val="20"/>
        </w:rPr>
        <w:t>ce 915 „Vzdělávání zaměstnanců“</w:t>
      </w:r>
    </w:p>
    <w:p w14:paraId="751A3FD5" w14:textId="77777777" w:rsidR="00B3209B" w:rsidRPr="000C369B" w:rsidRDefault="00B3209B" w:rsidP="00B3209B">
      <w:pPr>
        <w:pStyle w:val="Oznaeen1"/>
        <w:tabs>
          <w:tab w:val="left" w:pos="2127"/>
        </w:tabs>
        <w:spacing w:before="120"/>
        <w:ind w:left="0" w:firstLine="0"/>
        <w:jc w:val="both"/>
        <w:rPr>
          <w:rFonts w:cs="Arial"/>
          <w:b w:val="0"/>
          <w:sz w:val="20"/>
        </w:rPr>
      </w:pPr>
      <w:r w:rsidRPr="000C369B">
        <w:rPr>
          <w:rFonts w:cs="Arial"/>
          <w:b w:val="0"/>
          <w:sz w:val="20"/>
        </w:rPr>
        <w:t>Směrnice 945 „Pracovnělékařské pr</w:t>
      </w:r>
      <w:r w:rsidR="00A24414" w:rsidRPr="000C369B">
        <w:rPr>
          <w:rFonts w:cs="Arial"/>
          <w:b w:val="0"/>
          <w:sz w:val="20"/>
        </w:rPr>
        <w:t>ohlídky, systém zdravotní péče“</w:t>
      </w:r>
    </w:p>
    <w:p w14:paraId="0B0FD4E1" w14:textId="22FE6AA6" w:rsidR="00DE6ED9" w:rsidRPr="005E6CE6" w:rsidRDefault="00AB3951" w:rsidP="00DE6ED9">
      <w:pPr>
        <w:jc w:val="both"/>
        <w:rPr>
          <w:color w:val="000000" w:themeColor="text1"/>
        </w:rPr>
      </w:pPr>
      <w:r w:rsidRPr="005E6CE6">
        <w:rPr>
          <w:iCs/>
          <w:color w:val="000000" w:themeColor="text1"/>
        </w:rPr>
        <w:lastRenderedPageBreak/>
        <w:t>Příloha č 2: Traumatologický plán</w:t>
      </w:r>
      <w:r w:rsidRPr="005E6CE6">
        <w:rPr>
          <w:color w:val="000000" w:themeColor="text1"/>
          <w:szCs w:val="20"/>
        </w:rPr>
        <w:t xml:space="preserve"> - </w:t>
      </w:r>
      <w:r w:rsidR="00DE6ED9" w:rsidRPr="005E6CE6">
        <w:rPr>
          <w:color w:val="000000" w:themeColor="text1"/>
          <w:szCs w:val="20"/>
        </w:rPr>
        <w:t>Vnitřní havarijní plán společnosti</w:t>
      </w:r>
      <w:r w:rsidRPr="005E6CE6">
        <w:rPr>
          <w:color w:val="000000" w:themeColor="text1"/>
          <w:szCs w:val="20"/>
        </w:rPr>
        <w:t xml:space="preserve"> </w:t>
      </w:r>
      <w:r w:rsidRPr="005E6CE6">
        <w:rPr>
          <w:iCs/>
          <w:color w:val="000000" w:themeColor="text1"/>
        </w:rPr>
        <w:t>– objekt Litvínov</w:t>
      </w:r>
    </w:p>
    <w:p w14:paraId="75366F85" w14:textId="3B729108" w:rsidR="00FC2479" w:rsidRPr="00DE6ED9" w:rsidRDefault="00FC2479" w:rsidP="00DE6ED9">
      <w:pPr>
        <w:jc w:val="both"/>
      </w:pPr>
      <w:r w:rsidRPr="00FC2479">
        <w:t>Traumatologick</w:t>
      </w:r>
      <w:r w:rsidR="005E6CE6">
        <w:t>ý</w:t>
      </w:r>
      <w:r w:rsidRPr="00FC2479">
        <w:t xml:space="preserve"> plán jednotky Rafinérie Kralupy</w:t>
      </w:r>
    </w:p>
    <w:p w14:paraId="79667102" w14:textId="02BF1480" w:rsidR="00B3209B" w:rsidRDefault="00B3209B" w:rsidP="00B3209B">
      <w:pPr>
        <w:pStyle w:val="Oznaeen1"/>
        <w:tabs>
          <w:tab w:val="left" w:pos="2127"/>
        </w:tabs>
        <w:spacing w:before="120"/>
        <w:ind w:left="0" w:firstLine="0"/>
        <w:jc w:val="both"/>
        <w:rPr>
          <w:rFonts w:cs="Arial"/>
          <w:b w:val="0"/>
          <w:sz w:val="20"/>
        </w:rPr>
      </w:pPr>
      <w:r w:rsidRPr="005C2F22">
        <w:rPr>
          <w:rFonts w:cs="Arial"/>
          <w:b w:val="0"/>
          <w:sz w:val="20"/>
        </w:rPr>
        <w:t>N</w:t>
      </w:r>
      <w:r w:rsidR="00D1568D">
        <w:rPr>
          <w:rFonts w:cs="Arial"/>
          <w:b w:val="0"/>
          <w:sz w:val="20"/>
        </w:rPr>
        <w:t xml:space="preserve"> </w:t>
      </w:r>
      <w:r w:rsidRPr="005C2F22">
        <w:rPr>
          <w:rFonts w:cs="Arial"/>
          <w:b w:val="0"/>
          <w:sz w:val="20"/>
        </w:rPr>
        <w:t>11002</w:t>
      </w:r>
      <w:r>
        <w:rPr>
          <w:rFonts w:cs="Arial"/>
          <w:b w:val="0"/>
          <w:sz w:val="20"/>
        </w:rPr>
        <w:t xml:space="preserve"> „Provozn</w:t>
      </w:r>
      <w:r w:rsidR="00A11E47">
        <w:rPr>
          <w:rFonts w:cs="Arial"/>
          <w:b w:val="0"/>
          <w:sz w:val="20"/>
        </w:rPr>
        <w:t>í pravidla zdvihacích zařízení“</w:t>
      </w:r>
    </w:p>
    <w:p w14:paraId="6A0A5F8C" w14:textId="77777777" w:rsidR="00A11E47" w:rsidRDefault="00A11E47" w:rsidP="00B3209B">
      <w:pPr>
        <w:pStyle w:val="Oznaeen1"/>
        <w:tabs>
          <w:tab w:val="left" w:pos="2127"/>
        </w:tabs>
        <w:spacing w:before="120"/>
        <w:ind w:left="0" w:firstLine="0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>N 11003 „</w:t>
      </w:r>
      <w:r w:rsidRPr="00A11E47">
        <w:rPr>
          <w:rFonts w:cs="Arial"/>
          <w:b w:val="0"/>
          <w:sz w:val="20"/>
        </w:rPr>
        <w:t>Provoz elektrických strojů</w:t>
      </w:r>
      <w:r>
        <w:rPr>
          <w:rFonts w:cs="Arial"/>
          <w:b w:val="0"/>
          <w:sz w:val="20"/>
        </w:rPr>
        <w:t>“</w:t>
      </w:r>
    </w:p>
    <w:p w14:paraId="2B006796" w14:textId="2CC39BB9" w:rsidR="00B3209B" w:rsidRPr="005C2F22" w:rsidRDefault="00B3209B" w:rsidP="00B3209B">
      <w:pPr>
        <w:pStyle w:val="Oznaeen1"/>
        <w:tabs>
          <w:tab w:val="left" w:pos="2127"/>
        </w:tabs>
        <w:spacing w:before="120"/>
        <w:ind w:left="0" w:firstLine="0"/>
        <w:jc w:val="both"/>
        <w:rPr>
          <w:rFonts w:cs="Arial"/>
          <w:b w:val="0"/>
          <w:sz w:val="20"/>
        </w:rPr>
      </w:pPr>
      <w:r w:rsidRPr="005C2F22">
        <w:rPr>
          <w:rFonts w:cs="Arial"/>
          <w:b w:val="0"/>
          <w:sz w:val="20"/>
        </w:rPr>
        <w:t>N</w:t>
      </w:r>
      <w:r w:rsidR="00D1568D">
        <w:rPr>
          <w:rFonts w:cs="Arial"/>
          <w:b w:val="0"/>
          <w:sz w:val="20"/>
        </w:rPr>
        <w:t xml:space="preserve"> </w:t>
      </w:r>
      <w:r w:rsidRPr="005C2F22">
        <w:rPr>
          <w:rFonts w:cs="Arial"/>
          <w:b w:val="0"/>
          <w:sz w:val="20"/>
        </w:rPr>
        <w:t>1100</w:t>
      </w:r>
      <w:r>
        <w:rPr>
          <w:rFonts w:cs="Arial"/>
          <w:b w:val="0"/>
          <w:sz w:val="20"/>
        </w:rPr>
        <w:t xml:space="preserve">4 </w:t>
      </w:r>
      <w:r w:rsidRPr="00D51AA8">
        <w:rPr>
          <w:rFonts w:cs="Arial"/>
          <w:b w:val="0"/>
          <w:sz w:val="20"/>
        </w:rPr>
        <w:t xml:space="preserve">„Provozní pravidla </w:t>
      </w:r>
      <w:r>
        <w:rPr>
          <w:rFonts w:cs="Arial"/>
          <w:b w:val="0"/>
          <w:sz w:val="20"/>
        </w:rPr>
        <w:t>plynových</w:t>
      </w:r>
      <w:r w:rsidR="00A24414">
        <w:rPr>
          <w:rFonts w:cs="Arial"/>
          <w:b w:val="0"/>
          <w:sz w:val="20"/>
        </w:rPr>
        <w:t xml:space="preserve"> zařízení“</w:t>
      </w:r>
    </w:p>
    <w:p w14:paraId="4992A448" w14:textId="0276C36A" w:rsidR="00B3209B" w:rsidRPr="005C2F22" w:rsidRDefault="00B3209B" w:rsidP="00B3209B">
      <w:pPr>
        <w:pStyle w:val="Oznaeen1"/>
        <w:tabs>
          <w:tab w:val="left" w:pos="2127"/>
        </w:tabs>
        <w:spacing w:before="120"/>
        <w:ind w:left="0" w:firstLine="0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>N</w:t>
      </w:r>
      <w:r w:rsidR="00D1568D">
        <w:rPr>
          <w:rFonts w:cs="Arial"/>
          <w:b w:val="0"/>
          <w:sz w:val="20"/>
        </w:rPr>
        <w:t xml:space="preserve"> </w:t>
      </w:r>
      <w:r>
        <w:rPr>
          <w:rFonts w:cs="Arial"/>
          <w:b w:val="0"/>
          <w:sz w:val="20"/>
        </w:rPr>
        <w:t xml:space="preserve">11005 </w:t>
      </w:r>
      <w:r w:rsidRPr="00D51AA8">
        <w:rPr>
          <w:rFonts w:cs="Arial"/>
          <w:b w:val="0"/>
          <w:sz w:val="20"/>
        </w:rPr>
        <w:t xml:space="preserve">„Provozní pravidla </w:t>
      </w:r>
      <w:r>
        <w:rPr>
          <w:rFonts w:cs="Arial"/>
          <w:b w:val="0"/>
          <w:sz w:val="20"/>
        </w:rPr>
        <w:t>tlakových</w:t>
      </w:r>
      <w:r w:rsidR="00A24414">
        <w:rPr>
          <w:rFonts w:cs="Arial"/>
          <w:b w:val="0"/>
          <w:sz w:val="20"/>
        </w:rPr>
        <w:t xml:space="preserve"> zařízení“</w:t>
      </w:r>
    </w:p>
    <w:p w14:paraId="19B5403D" w14:textId="3D5DED36" w:rsidR="00B3209B" w:rsidRPr="005C2F22" w:rsidRDefault="00B3209B" w:rsidP="00B3209B">
      <w:pPr>
        <w:pStyle w:val="Oznaeen1"/>
        <w:tabs>
          <w:tab w:val="left" w:pos="2127"/>
        </w:tabs>
        <w:spacing w:before="120"/>
        <w:ind w:left="0" w:firstLine="0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>N</w:t>
      </w:r>
      <w:r w:rsidR="00D1568D">
        <w:rPr>
          <w:rFonts w:cs="Arial"/>
          <w:b w:val="0"/>
          <w:sz w:val="20"/>
        </w:rPr>
        <w:t xml:space="preserve"> </w:t>
      </w:r>
      <w:r>
        <w:rPr>
          <w:rFonts w:cs="Arial"/>
          <w:b w:val="0"/>
          <w:sz w:val="20"/>
        </w:rPr>
        <w:t>11006 „</w:t>
      </w:r>
      <w:r w:rsidR="00A24414">
        <w:rPr>
          <w:rFonts w:cs="Arial"/>
          <w:b w:val="0"/>
          <w:sz w:val="20"/>
        </w:rPr>
        <w:t>Pravidla elektrických zařízení“</w:t>
      </w:r>
    </w:p>
    <w:p w14:paraId="596E3515" w14:textId="53648B5D" w:rsidR="00B3209B" w:rsidRPr="005C2F22" w:rsidRDefault="00B3209B" w:rsidP="00B3209B">
      <w:pPr>
        <w:pStyle w:val="Oznaeen1"/>
        <w:tabs>
          <w:tab w:val="left" w:pos="2127"/>
        </w:tabs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>N</w:t>
      </w:r>
      <w:r w:rsidR="00D1568D">
        <w:rPr>
          <w:rFonts w:cs="Arial"/>
          <w:b w:val="0"/>
          <w:sz w:val="20"/>
        </w:rPr>
        <w:t xml:space="preserve"> </w:t>
      </w:r>
      <w:r>
        <w:rPr>
          <w:rFonts w:cs="Arial"/>
          <w:b w:val="0"/>
          <w:sz w:val="20"/>
        </w:rPr>
        <w:t>11007 „</w:t>
      </w:r>
      <w:r w:rsidRPr="00D51AA8">
        <w:rPr>
          <w:rFonts w:cs="Arial"/>
          <w:b w:val="0"/>
          <w:sz w:val="20"/>
        </w:rPr>
        <w:t>Užívání elektrického ru</w:t>
      </w:r>
      <w:r>
        <w:rPr>
          <w:rFonts w:cs="Arial"/>
          <w:b w:val="0"/>
          <w:sz w:val="20"/>
        </w:rPr>
        <w:t>č</w:t>
      </w:r>
      <w:r w:rsidRPr="00D51AA8">
        <w:rPr>
          <w:rFonts w:cs="Arial"/>
          <w:b w:val="0"/>
          <w:sz w:val="20"/>
        </w:rPr>
        <w:t>ního ná</w:t>
      </w:r>
      <w:r>
        <w:rPr>
          <w:rFonts w:cs="Arial"/>
          <w:b w:val="0"/>
          <w:sz w:val="20"/>
        </w:rPr>
        <w:t>ř</w:t>
      </w:r>
      <w:r w:rsidRPr="00D51AA8">
        <w:rPr>
          <w:rFonts w:cs="Arial"/>
          <w:b w:val="0"/>
          <w:sz w:val="20"/>
        </w:rPr>
        <w:t>adí a</w:t>
      </w:r>
      <w:r>
        <w:rPr>
          <w:rFonts w:cs="Arial"/>
          <w:b w:val="0"/>
          <w:sz w:val="20"/>
        </w:rPr>
        <w:t xml:space="preserve"> </w:t>
      </w:r>
      <w:r w:rsidRPr="00D51AA8">
        <w:rPr>
          <w:rFonts w:cs="Arial"/>
          <w:b w:val="0"/>
          <w:sz w:val="20"/>
        </w:rPr>
        <w:t>souvisejících elektrických p</w:t>
      </w:r>
      <w:r>
        <w:rPr>
          <w:rFonts w:cs="Arial"/>
          <w:b w:val="0"/>
          <w:sz w:val="20"/>
        </w:rPr>
        <w:t>ř</w:t>
      </w:r>
      <w:r w:rsidRPr="00D51AA8">
        <w:rPr>
          <w:rFonts w:cs="Arial"/>
          <w:b w:val="0"/>
          <w:sz w:val="20"/>
        </w:rPr>
        <w:t>edm</w:t>
      </w:r>
      <w:r w:rsidR="00A24414">
        <w:rPr>
          <w:rFonts w:cs="Arial"/>
          <w:b w:val="0"/>
          <w:sz w:val="20"/>
        </w:rPr>
        <w:t>ětů“</w:t>
      </w:r>
    </w:p>
    <w:p w14:paraId="73F7470F" w14:textId="7EAC6878" w:rsidR="00B3209B" w:rsidRDefault="00B3209B" w:rsidP="00B3209B">
      <w:pPr>
        <w:pStyle w:val="Oznaeen1"/>
        <w:tabs>
          <w:tab w:val="left" w:pos="2127"/>
        </w:tabs>
        <w:spacing w:before="120"/>
        <w:ind w:left="0" w:firstLine="0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>N</w:t>
      </w:r>
      <w:r w:rsidR="00D1568D">
        <w:rPr>
          <w:rFonts w:cs="Arial"/>
          <w:b w:val="0"/>
          <w:sz w:val="20"/>
        </w:rPr>
        <w:t xml:space="preserve"> </w:t>
      </w:r>
      <w:r>
        <w:rPr>
          <w:rFonts w:cs="Arial"/>
          <w:b w:val="0"/>
          <w:sz w:val="20"/>
        </w:rPr>
        <w:t>11008 „</w:t>
      </w:r>
      <w:r w:rsidR="00A24414">
        <w:rPr>
          <w:rFonts w:cs="Arial"/>
          <w:b w:val="0"/>
          <w:sz w:val="20"/>
        </w:rPr>
        <w:t>Prozatímní elektrická zařízení“</w:t>
      </w:r>
    </w:p>
    <w:p w14:paraId="3730B350" w14:textId="7DECFE35" w:rsidR="00D14F9A" w:rsidRDefault="00D14F9A" w:rsidP="00B3209B">
      <w:pPr>
        <w:pStyle w:val="Oznaeen1"/>
        <w:tabs>
          <w:tab w:val="left" w:pos="2127"/>
        </w:tabs>
        <w:spacing w:before="120"/>
        <w:ind w:left="0" w:firstLine="0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>ACHVK</w:t>
      </w:r>
    </w:p>
    <w:p w14:paraId="7B761DA3" w14:textId="77777777" w:rsidR="00D14F9A" w:rsidRDefault="00D14F9A" w:rsidP="00B3209B">
      <w:pPr>
        <w:pStyle w:val="Oznaeen1"/>
        <w:tabs>
          <w:tab w:val="left" w:pos="2127"/>
        </w:tabs>
        <w:spacing w:before="120"/>
        <w:ind w:left="0" w:firstLine="0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 xml:space="preserve">S-74 Dopravní řád </w:t>
      </w:r>
      <w:r w:rsidRPr="00D14F9A">
        <w:rPr>
          <w:rFonts w:cs="Arial"/>
          <w:b w:val="0"/>
          <w:sz w:val="20"/>
        </w:rPr>
        <w:t xml:space="preserve"> </w:t>
      </w:r>
    </w:p>
    <w:p w14:paraId="07E1403A" w14:textId="55B4282D" w:rsidR="00D14F9A" w:rsidRDefault="00D14F9A" w:rsidP="00B3209B">
      <w:pPr>
        <w:pStyle w:val="Oznaeen1"/>
        <w:tabs>
          <w:tab w:val="left" w:pos="2127"/>
        </w:tabs>
        <w:spacing w:before="120"/>
        <w:ind w:left="0" w:firstLine="0"/>
        <w:jc w:val="both"/>
        <w:rPr>
          <w:rFonts w:cs="Arial"/>
          <w:b w:val="0"/>
          <w:sz w:val="20"/>
        </w:rPr>
      </w:pPr>
      <w:r w:rsidRPr="00D14F9A">
        <w:rPr>
          <w:rFonts w:cs="Arial"/>
          <w:b w:val="0"/>
          <w:sz w:val="20"/>
        </w:rPr>
        <w:t>S-33 Všeobecný bezpečnostní předpis</w:t>
      </w:r>
    </w:p>
    <w:p w14:paraId="706E01E2" w14:textId="45167E6B" w:rsidR="00B3209B" w:rsidRPr="00126DA0" w:rsidRDefault="00D1568D" w:rsidP="00B3209B">
      <w:pPr>
        <w:pStyle w:val="Oznaeen1"/>
        <w:tabs>
          <w:tab w:val="left" w:pos="2127"/>
        </w:tabs>
        <w:spacing w:before="120"/>
        <w:ind w:left="0" w:firstLine="0"/>
        <w:jc w:val="both"/>
        <w:rPr>
          <w:rFonts w:cs="Arial"/>
          <w:b w:val="0"/>
          <w:sz w:val="20"/>
          <w:u w:val="single"/>
        </w:rPr>
      </w:pPr>
      <w:r>
        <w:rPr>
          <w:rFonts w:cs="Arial"/>
          <w:b w:val="0"/>
          <w:sz w:val="20"/>
          <w:u w:val="single"/>
        </w:rPr>
        <w:t>Jednotky Rafinérie</w:t>
      </w:r>
    </w:p>
    <w:p w14:paraId="474B299F" w14:textId="7BB28738" w:rsidR="00B3209B" w:rsidRDefault="00B3209B" w:rsidP="00B3209B">
      <w:pPr>
        <w:pStyle w:val="Oznaeen1"/>
        <w:tabs>
          <w:tab w:val="left" w:pos="2127"/>
        </w:tabs>
        <w:spacing w:before="120"/>
        <w:ind w:left="0" w:firstLine="0"/>
        <w:jc w:val="both"/>
        <w:rPr>
          <w:rFonts w:cs="Arial"/>
          <w:b w:val="0"/>
          <w:sz w:val="20"/>
        </w:rPr>
      </w:pPr>
      <w:r w:rsidRPr="00127434">
        <w:rPr>
          <w:rFonts w:cs="Arial"/>
          <w:b w:val="0"/>
          <w:sz w:val="20"/>
        </w:rPr>
        <w:t xml:space="preserve">Rozhodnutí </w:t>
      </w:r>
      <w:r w:rsidR="00D1568D" w:rsidRPr="00127434">
        <w:rPr>
          <w:rFonts w:cs="Arial"/>
          <w:b w:val="0"/>
          <w:sz w:val="20"/>
        </w:rPr>
        <w:t>201</w:t>
      </w:r>
      <w:r w:rsidR="00D1568D">
        <w:rPr>
          <w:rFonts w:cs="Arial"/>
          <w:b w:val="0"/>
          <w:sz w:val="20"/>
        </w:rPr>
        <w:t>8</w:t>
      </w:r>
      <w:r w:rsidRPr="00127434">
        <w:rPr>
          <w:rFonts w:cs="Arial"/>
          <w:b w:val="0"/>
          <w:sz w:val="20"/>
        </w:rPr>
        <w:t>/</w:t>
      </w:r>
      <w:r w:rsidR="00D1568D">
        <w:rPr>
          <w:rFonts w:cs="Arial"/>
          <w:b w:val="0"/>
          <w:sz w:val="20"/>
        </w:rPr>
        <w:t>18</w:t>
      </w:r>
      <w:r w:rsidR="00D1568D" w:rsidRPr="00127434">
        <w:rPr>
          <w:rFonts w:cs="Arial"/>
          <w:b w:val="0"/>
          <w:sz w:val="20"/>
        </w:rPr>
        <w:t xml:space="preserve"> </w:t>
      </w:r>
      <w:r w:rsidRPr="00127434">
        <w:rPr>
          <w:rFonts w:cs="Arial"/>
          <w:b w:val="0"/>
          <w:sz w:val="20"/>
        </w:rPr>
        <w:t>„Pověření osob zodpovědných za stav vyhrazeného technického zařízení, vyhrazeného požárně bezpečnostního zařízení a vyhrazených věcných prostředků požární ochrany“ a navazující dokumentace.</w:t>
      </w:r>
    </w:p>
    <w:p w14:paraId="6E30CE29" w14:textId="4DE5BBAD" w:rsidR="00B3209B" w:rsidRDefault="00B3209B" w:rsidP="00B3209B">
      <w:pPr>
        <w:pStyle w:val="Oznaeen1"/>
        <w:tabs>
          <w:tab w:val="left" w:pos="2127"/>
        </w:tabs>
        <w:spacing w:before="120"/>
        <w:ind w:left="0" w:firstLine="0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 xml:space="preserve">Směrnice </w:t>
      </w:r>
      <w:r w:rsidRPr="0091166E">
        <w:rPr>
          <w:rFonts w:cs="Arial"/>
          <w:b w:val="0"/>
          <w:sz w:val="20"/>
        </w:rPr>
        <w:t>4</w:t>
      </w:r>
      <w:r>
        <w:rPr>
          <w:rFonts w:cs="Arial"/>
          <w:b w:val="0"/>
          <w:sz w:val="20"/>
        </w:rPr>
        <w:t>43/1</w:t>
      </w:r>
      <w:r w:rsidRPr="0091166E">
        <w:rPr>
          <w:rFonts w:cs="Arial"/>
          <w:b w:val="0"/>
          <w:sz w:val="20"/>
        </w:rPr>
        <w:t xml:space="preserve"> „</w:t>
      </w:r>
      <w:r w:rsidRPr="007D487B">
        <w:rPr>
          <w:rFonts w:cs="Arial"/>
          <w:b w:val="0"/>
          <w:sz w:val="20"/>
        </w:rPr>
        <w:t>Povinnosti vyplývající z rizika sirovodíku</w:t>
      </w:r>
      <w:r>
        <w:rPr>
          <w:rFonts w:cs="Arial"/>
          <w:b w:val="0"/>
          <w:sz w:val="20"/>
        </w:rPr>
        <w:t xml:space="preserve"> (sulfanu)</w:t>
      </w:r>
      <w:r w:rsidRPr="0091166E">
        <w:rPr>
          <w:rFonts w:cs="Arial"/>
          <w:b w:val="0"/>
          <w:sz w:val="20"/>
        </w:rPr>
        <w:t>“ a navazující dokumentac</w:t>
      </w:r>
      <w:r>
        <w:rPr>
          <w:rFonts w:cs="Arial"/>
          <w:b w:val="0"/>
          <w:sz w:val="20"/>
        </w:rPr>
        <w:t>e</w:t>
      </w:r>
      <w:r w:rsidRPr="0091166E">
        <w:rPr>
          <w:rFonts w:cs="Arial"/>
          <w:b w:val="0"/>
          <w:sz w:val="20"/>
        </w:rPr>
        <w:t>.</w:t>
      </w:r>
    </w:p>
    <w:p w14:paraId="6161E092" w14:textId="77777777" w:rsidR="00B3209B" w:rsidRDefault="00B3209B" w:rsidP="00B3209B">
      <w:pPr>
        <w:pStyle w:val="Oznaeen1"/>
        <w:tabs>
          <w:tab w:val="left" w:pos="2127"/>
        </w:tabs>
        <w:spacing w:before="120"/>
        <w:ind w:left="0" w:firstLine="0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>Směrnice 435 „Povolení k práci“.</w:t>
      </w:r>
    </w:p>
    <w:p w14:paraId="02F12D9D" w14:textId="261CB2DD" w:rsidR="00B3209B" w:rsidRDefault="00B3209B" w:rsidP="00B3209B">
      <w:pPr>
        <w:pStyle w:val="Oznaeen1"/>
        <w:tabs>
          <w:tab w:val="left" w:pos="2127"/>
        </w:tabs>
        <w:spacing w:before="120"/>
        <w:ind w:left="0" w:firstLine="0"/>
        <w:jc w:val="both"/>
        <w:rPr>
          <w:rFonts w:cs="Arial"/>
          <w:b w:val="0"/>
          <w:sz w:val="20"/>
        </w:rPr>
      </w:pPr>
      <w:r w:rsidRPr="00285B74">
        <w:rPr>
          <w:rFonts w:cs="Arial"/>
          <w:b w:val="0"/>
          <w:sz w:val="20"/>
        </w:rPr>
        <w:t xml:space="preserve">PPU 801 </w:t>
      </w:r>
      <w:r w:rsidR="00D1568D">
        <w:rPr>
          <w:rFonts w:cs="Arial"/>
          <w:b w:val="0"/>
          <w:sz w:val="20"/>
        </w:rPr>
        <w:t>„</w:t>
      </w:r>
      <w:r w:rsidRPr="00285B74">
        <w:rPr>
          <w:rFonts w:cs="Arial"/>
          <w:b w:val="0"/>
          <w:sz w:val="20"/>
        </w:rPr>
        <w:t>Revizní řád MI 4.31</w:t>
      </w:r>
      <w:r w:rsidR="00D1568D">
        <w:rPr>
          <w:rFonts w:cs="Arial"/>
          <w:b w:val="0"/>
          <w:sz w:val="20"/>
        </w:rPr>
        <w:t xml:space="preserve"> - </w:t>
      </w:r>
      <w:r w:rsidR="00D1568D" w:rsidRPr="00D1568D">
        <w:rPr>
          <w:rFonts w:cs="Arial"/>
          <w:b w:val="0"/>
          <w:sz w:val="20"/>
        </w:rPr>
        <w:t xml:space="preserve">Provozní pravidla el. </w:t>
      </w:r>
      <w:r w:rsidR="00D1568D">
        <w:rPr>
          <w:rFonts w:cs="Arial"/>
          <w:b w:val="0"/>
          <w:sz w:val="20"/>
        </w:rPr>
        <w:t>z</w:t>
      </w:r>
      <w:r w:rsidR="00D1568D" w:rsidRPr="00D1568D">
        <w:rPr>
          <w:rFonts w:cs="Arial"/>
          <w:b w:val="0"/>
          <w:sz w:val="20"/>
        </w:rPr>
        <w:t>ařízení</w:t>
      </w:r>
      <w:r w:rsidR="00D1568D">
        <w:rPr>
          <w:rFonts w:cs="Arial"/>
          <w:b w:val="0"/>
          <w:sz w:val="20"/>
        </w:rPr>
        <w:t>“</w:t>
      </w:r>
    </w:p>
    <w:p w14:paraId="36068068" w14:textId="66FC19C6" w:rsidR="00D14F9A" w:rsidRPr="00101CEC" w:rsidRDefault="00D14F9A" w:rsidP="00B3209B">
      <w:pPr>
        <w:pStyle w:val="Oznaeen1"/>
        <w:tabs>
          <w:tab w:val="left" w:pos="2127"/>
        </w:tabs>
        <w:spacing w:before="120"/>
        <w:ind w:left="0" w:firstLine="0"/>
        <w:jc w:val="both"/>
        <w:rPr>
          <w:rFonts w:cs="Arial"/>
          <w:b w:val="0"/>
          <w:sz w:val="20"/>
        </w:rPr>
      </w:pPr>
      <w:r w:rsidRPr="00913D25">
        <w:rPr>
          <w:rFonts w:cs="Arial"/>
          <w:b w:val="0"/>
          <w:sz w:val="20"/>
        </w:rPr>
        <w:t>PPU 204 „Zásady inspekce vyhrazených tlakových a plynových zařízení na základě posouzení stavu“</w:t>
      </w:r>
    </w:p>
    <w:p w14:paraId="796F9B13" w14:textId="4498BC11" w:rsidR="00B3209B" w:rsidRPr="00126DA0" w:rsidRDefault="00D1568D" w:rsidP="00B3209B">
      <w:pPr>
        <w:pStyle w:val="Oznaeen1"/>
        <w:tabs>
          <w:tab w:val="left" w:pos="2127"/>
        </w:tabs>
        <w:spacing w:before="120"/>
        <w:ind w:left="0" w:firstLine="0"/>
        <w:jc w:val="both"/>
        <w:rPr>
          <w:rFonts w:cs="Arial"/>
          <w:b w:val="0"/>
          <w:sz w:val="20"/>
          <w:u w:val="single"/>
        </w:rPr>
      </w:pPr>
      <w:r>
        <w:rPr>
          <w:rFonts w:cs="Arial"/>
          <w:b w:val="0"/>
          <w:sz w:val="20"/>
          <w:u w:val="single"/>
        </w:rPr>
        <w:t xml:space="preserve">ORLEN Unipetrol </w:t>
      </w:r>
      <w:r w:rsidR="00B3209B">
        <w:rPr>
          <w:rFonts w:cs="Arial"/>
          <w:b w:val="0"/>
          <w:sz w:val="20"/>
          <w:u w:val="single"/>
        </w:rPr>
        <w:t>D</w:t>
      </w:r>
      <w:r>
        <w:rPr>
          <w:rFonts w:cs="Arial"/>
          <w:b w:val="0"/>
          <w:sz w:val="20"/>
          <w:u w:val="single"/>
        </w:rPr>
        <w:t>oprava</w:t>
      </w:r>
      <w:r w:rsidR="00B3209B">
        <w:rPr>
          <w:rFonts w:cs="Arial"/>
          <w:b w:val="0"/>
          <w:sz w:val="20"/>
          <w:u w:val="single"/>
        </w:rPr>
        <w:t xml:space="preserve"> s.r.o.</w:t>
      </w:r>
    </w:p>
    <w:p w14:paraId="499D2D34" w14:textId="53DC7103" w:rsidR="00B3209B" w:rsidRDefault="00B3209B" w:rsidP="00B3209B">
      <w:pPr>
        <w:pStyle w:val="Oznaeen1"/>
        <w:tabs>
          <w:tab w:val="left" w:pos="2127"/>
        </w:tabs>
        <w:spacing w:before="120"/>
        <w:ind w:left="0" w:firstLine="0"/>
        <w:jc w:val="both"/>
        <w:rPr>
          <w:rFonts w:cs="Arial"/>
          <w:b w:val="0"/>
          <w:sz w:val="20"/>
        </w:rPr>
      </w:pPr>
      <w:r w:rsidRPr="00126DA0">
        <w:rPr>
          <w:rFonts w:cs="Arial"/>
          <w:b w:val="0"/>
          <w:sz w:val="20"/>
        </w:rPr>
        <w:t>Směrnice 45 „Bezpečnost a ochrana zdraví při provozování dráhy a drážní dopravy“.</w:t>
      </w:r>
    </w:p>
    <w:p w14:paraId="2DDBF3B1" w14:textId="1E1360EE" w:rsidR="00977BD9" w:rsidRDefault="00D918A1" w:rsidP="00BF3C10">
      <w:pPr>
        <w:tabs>
          <w:tab w:val="left" w:pos="2127"/>
        </w:tabs>
        <w:rPr>
          <w:rFonts w:cs="Arial"/>
        </w:rPr>
      </w:pPr>
      <w:r w:rsidRPr="00B535ED">
        <w:rPr>
          <w:rFonts w:cs="Arial"/>
          <w:b/>
          <w:bCs w:val="0"/>
          <w:color w:val="000000"/>
          <w:szCs w:val="20"/>
        </w:rPr>
        <w:t>Související říd</w:t>
      </w:r>
      <w:r>
        <w:rPr>
          <w:rFonts w:cs="Arial"/>
          <w:b/>
          <w:bCs w:val="0"/>
          <w:color w:val="000000"/>
          <w:szCs w:val="20"/>
        </w:rPr>
        <w:t>i</w:t>
      </w:r>
      <w:r w:rsidRPr="00B535ED">
        <w:rPr>
          <w:rFonts w:cs="Arial"/>
          <w:b/>
          <w:bCs w:val="0"/>
          <w:color w:val="000000"/>
          <w:szCs w:val="20"/>
        </w:rPr>
        <w:t>cí a organizační normy</w:t>
      </w:r>
      <w:r w:rsidRPr="00BF67EB">
        <w:t xml:space="preserve"> </w:t>
      </w:r>
      <w:r w:rsidRPr="00BF67EB">
        <w:rPr>
          <w:rFonts w:cs="Arial"/>
          <w:b/>
          <w:bCs w:val="0"/>
          <w:color w:val="000000"/>
          <w:szCs w:val="20"/>
        </w:rPr>
        <w:t>SYNTHOS Kralupy a.s.</w:t>
      </w:r>
      <w:r w:rsidRPr="00B535ED">
        <w:rPr>
          <w:rFonts w:cs="Arial"/>
          <w:b/>
          <w:bCs w:val="0"/>
          <w:color w:val="000000"/>
          <w:szCs w:val="20"/>
        </w:rPr>
        <w:t>, které jsou k dispozici na adrese -</w:t>
      </w:r>
      <w:r w:rsidRPr="00B535ED">
        <w:rPr>
          <w:rFonts w:cs="Arial"/>
          <w:b/>
          <w:color w:val="000000"/>
          <w:szCs w:val="20"/>
        </w:rPr>
        <w:t xml:space="preserve"> </w:t>
      </w:r>
      <w:hyperlink r:id="rId39" w:history="1">
        <w:r>
          <w:rPr>
            <w:rFonts w:cs="Arial"/>
            <w:bCs w:val="0"/>
            <w:color w:val="0000FF"/>
            <w:szCs w:val="20"/>
            <w:u w:val="single"/>
          </w:rPr>
          <w:t>závazné normy a informace</w:t>
        </w:r>
      </w:hyperlink>
    </w:p>
    <w:p w14:paraId="6A2091EF" w14:textId="4C5CDDF6" w:rsidR="00D1568D" w:rsidRDefault="00D1568D" w:rsidP="00B3209B">
      <w:pPr>
        <w:pStyle w:val="Oznaeen1"/>
        <w:tabs>
          <w:tab w:val="left" w:pos="2127"/>
        </w:tabs>
        <w:spacing w:before="120"/>
        <w:ind w:left="0" w:firstLine="0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br w:type="page"/>
      </w:r>
    </w:p>
    <w:p w14:paraId="2E4BFB5F" w14:textId="3B43889F" w:rsidR="00934ACA" w:rsidRDefault="007C1B17" w:rsidP="00A91FDF">
      <w:pPr>
        <w:pStyle w:val="Nadpis1"/>
        <w:numPr>
          <w:ilvl w:val="0"/>
          <w:numId w:val="0"/>
        </w:numPr>
      </w:pPr>
      <w:bookmarkStart w:id="75" w:name="_Toc199744154"/>
      <w:r>
        <w:lastRenderedPageBreak/>
        <w:t xml:space="preserve">Příloha </w:t>
      </w:r>
      <w:r w:rsidR="00934ACA">
        <w:t>A</w:t>
      </w:r>
      <w:r w:rsidR="00934ACA">
        <w:tab/>
      </w:r>
      <w:r w:rsidR="00B3209B">
        <w:t xml:space="preserve">Podrobná </w:t>
      </w:r>
      <w:r w:rsidR="00B3209B" w:rsidRPr="00B3209B">
        <w:t>klasifikace pracovních úrazů</w:t>
      </w:r>
      <w:bookmarkEnd w:id="75"/>
      <w:r w:rsidR="00934ACA">
        <w:tab/>
      </w:r>
    </w:p>
    <w:p w14:paraId="33F72FC6" w14:textId="77777777" w:rsidR="00934ACA" w:rsidRDefault="00C6358A" w:rsidP="00A91FDF">
      <w:pPr>
        <w:pStyle w:val="Nadpis2"/>
        <w:numPr>
          <w:ilvl w:val="0"/>
          <w:numId w:val="0"/>
        </w:numPr>
      </w:pPr>
      <w:bookmarkStart w:id="76" w:name="_Toc199744155"/>
      <w:r>
        <w:t xml:space="preserve">Příloha </w:t>
      </w:r>
      <w:r w:rsidR="00934ACA">
        <w:t>A.1</w:t>
      </w:r>
      <w:r w:rsidR="00934ACA">
        <w:tab/>
      </w:r>
      <w:r w:rsidR="00B3209B">
        <w:t xml:space="preserve">Kategorie </w:t>
      </w:r>
      <w:r w:rsidR="00B3209B" w:rsidRPr="00B3209B">
        <w:t>úrazu s lékařským ošetřením (MTC)</w:t>
      </w:r>
      <w:bookmarkEnd w:id="76"/>
    </w:p>
    <w:p w14:paraId="2CF0849D" w14:textId="77777777" w:rsidR="00B3209B" w:rsidRDefault="00B3209B" w:rsidP="00B3209B">
      <w:r>
        <w:t>Do kategorie úrazu s lékařským ošetřením (MTC) jsou zařazeny následující příklady úrazů s ošetřením ve zdravotnickém zařízení.</w:t>
      </w:r>
    </w:p>
    <w:p w14:paraId="3383ABF6" w14:textId="77777777" w:rsidR="00B3209B" w:rsidRDefault="00B3209B" w:rsidP="00FE1902">
      <w:pPr>
        <w:pStyle w:val="Odstavecseseznamem"/>
        <w:numPr>
          <w:ilvl w:val="1"/>
          <w:numId w:val="6"/>
        </w:numPr>
      </w:pPr>
      <w:r>
        <w:t>Léčba infekce,</w:t>
      </w:r>
    </w:p>
    <w:p w14:paraId="5D68D8E7" w14:textId="77777777" w:rsidR="00B3209B" w:rsidRDefault="00B3209B" w:rsidP="00FE1902">
      <w:pPr>
        <w:pStyle w:val="Odstavecseseznamem"/>
        <w:numPr>
          <w:ilvl w:val="1"/>
          <w:numId w:val="6"/>
        </w:numPr>
      </w:pPr>
      <w:r>
        <w:t>Aplikace antiseptik při druhé nebo následné návštěvě,</w:t>
      </w:r>
    </w:p>
    <w:p w14:paraId="1A55FC46" w14:textId="77777777" w:rsidR="00B3209B" w:rsidRDefault="00B3209B" w:rsidP="00FE1902">
      <w:pPr>
        <w:pStyle w:val="Odstavecseseznamem"/>
        <w:numPr>
          <w:ilvl w:val="1"/>
          <w:numId w:val="6"/>
        </w:numPr>
      </w:pPr>
      <w:r>
        <w:t>Ošetření popálenin druhého nebo třetího stupně,</w:t>
      </w:r>
    </w:p>
    <w:p w14:paraId="6FBBC18C" w14:textId="77777777" w:rsidR="00B3209B" w:rsidRDefault="00B3209B" w:rsidP="00FE1902">
      <w:pPr>
        <w:pStyle w:val="Odstavecseseznamem"/>
        <w:numPr>
          <w:ilvl w:val="1"/>
          <w:numId w:val="6"/>
        </w:numPr>
      </w:pPr>
      <w:r>
        <w:t>Aplikace stehů (šití),</w:t>
      </w:r>
    </w:p>
    <w:p w14:paraId="10FD19F0" w14:textId="77777777" w:rsidR="00B3209B" w:rsidRDefault="00B3209B" w:rsidP="00FE1902">
      <w:pPr>
        <w:pStyle w:val="Odstavecseseznamem"/>
        <w:numPr>
          <w:ilvl w:val="1"/>
          <w:numId w:val="6"/>
        </w:numPr>
      </w:pPr>
      <w:r>
        <w:t>Aplikace „motýlků“ nebo stahovacích proužků namísto šití,</w:t>
      </w:r>
    </w:p>
    <w:p w14:paraId="58D8CC40" w14:textId="77777777" w:rsidR="00B3209B" w:rsidRDefault="00B3209B" w:rsidP="00FE1902">
      <w:pPr>
        <w:pStyle w:val="Odstavecseseznamem"/>
        <w:numPr>
          <w:ilvl w:val="1"/>
          <w:numId w:val="6"/>
        </w:numPr>
      </w:pPr>
      <w:r>
        <w:t>Vyjmutí cizích těles zapíchnutých do oka,</w:t>
      </w:r>
    </w:p>
    <w:p w14:paraId="102098B5" w14:textId="0F494B2A" w:rsidR="00B3209B" w:rsidRDefault="00B3209B" w:rsidP="00FE1902">
      <w:pPr>
        <w:pStyle w:val="Odstavecseseznamem"/>
        <w:numPr>
          <w:ilvl w:val="1"/>
          <w:numId w:val="6"/>
        </w:numPr>
      </w:pPr>
      <w:r>
        <w:t>Odstranění cizích těles z</w:t>
      </w:r>
      <w:r w:rsidR="00861676">
        <w:t> </w:t>
      </w:r>
      <w:r>
        <w:t>rány</w:t>
      </w:r>
      <w:r w:rsidR="00861676">
        <w:t>,</w:t>
      </w:r>
      <w:r>
        <w:t xml:space="preserve"> pokud je tato procedura komplikovaná z důvodu hloubky zapíchnutí, velikosti nebo místa,</w:t>
      </w:r>
    </w:p>
    <w:p w14:paraId="4D8F08FB" w14:textId="77777777" w:rsidR="00B3209B" w:rsidRDefault="00B3209B" w:rsidP="00FE1902">
      <w:pPr>
        <w:pStyle w:val="Odstavecseseznamem"/>
        <w:numPr>
          <w:ilvl w:val="1"/>
          <w:numId w:val="6"/>
        </w:numPr>
      </w:pPr>
      <w:r>
        <w:t>Užívání předepsaných léků (kromě jediné dávky podané při první návštěvě z důvodu drobného zranění nebo mírné bolesti),</w:t>
      </w:r>
    </w:p>
    <w:p w14:paraId="03586BFD" w14:textId="77777777" w:rsidR="00B3209B" w:rsidRDefault="00B3209B" w:rsidP="00FE1902">
      <w:pPr>
        <w:pStyle w:val="Odstavecseseznamem"/>
        <w:numPr>
          <w:ilvl w:val="1"/>
          <w:numId w:val="6"/>
        </w:numPr>
      </w:pPr>
      <w:r>
        <w:t>Použití teplé nebo studené terapie namáčením během druhé nebo následné návštěvy,</w:t>
      </w:r>
    </w:p>
    <w:p w14:paraId="7233847A" w14:textId="70B9F92D" w:rsidR="00B3209B" w:rsidRDefault="00B3209B" w:rsidP="00FE1902">
      <w:pPr>
        <w:pStyle w:val="Odstavecseseznamem"/>
        <w:numPr>
          <w:ilvl w:val="1"/>
          <w:numId w:val="6"/>
        </w:numPr>
      </w:pPr>
      <w:r>
        <w:t>Aplikace teplých nebo studených obkladů během druhé nebo následné návštěv</w:t>
      </w:r>
      <w:r w:rsidR="00861676">
        <w:t>y</w:t>
      </w:r>
      <w:r>
        <w:t>,</w:t>
      </w:r>
    </w:p>
    <w:p w14:paraId="3D6E25AC" w14:textId="77777777" w:rsidR="00B3209B" w:rsidRDefault="00B3209B" w:rsidP="00FE1902">
      <w:pPr>
        <w:pStyle w:val="Odstavecseseznamem"/>
        <w:numPr>
          <w:ilvl w:val="1"/>
          <w:numId w:val="6"/>
        </w:numPr>
      </w:pPr>
      <w:r>
        <w:t>Odstřižení mrtvé kůže (chirurgické odstranění neživé tkáně z rány),</w:t>
      </w:r>
    </w:p>
    <w:p w14:paraId="45A7F9F2" w14:textId="77777777" w:rsidR="00B3209B" w:rsidRDefault="00B3209B" w:rsidP="00FE1902">
      <w:pPr>
        <w:pStyle w:val="Odstavecseseznamem"/>
        <w:numPr>
          <w:ilvl w:val="1"/>
          <w:numId w:val="6"/>
        </w:numPr>
      </w:pPr>
      <w:r>
        <w:t>Nasazení terapie teplem během druhé nebo následné návštěvy,</w:t>
      </w:r>
    </w:p>
    <w:p w14:paraId="582C972C" w14:textId="77777777" w:rsidR="00B3209B" w:rsidRDefault="00B3209B" w:rsidP="00FE1902">
      <w:pPr>
        <w:pStyle w:val="Odstavecseseznamem"/>
        <w:numPr>
          <w:ilvl w:val="1"/>
          <w:numId w:val="6"/>
        </w:numPr>
      </w:pPr>
      <w:r>
        <w:t>Nasazení terapie ve vířivé lázni během druhé nebo následné návštěvy,</w:t>
      </w:r>
    </w:p>
    <w:p w14:paraId="41B06028" w14:textId="77777777" w:rsidR="00B3209B" w:rsidRDefault="00B3209B" w:rsidP="00FE1902">
      <w:pPr>
        <w:pStyle w:val="Odstavecseseznamem"/>
        <w:numPr>
          <w:ilvl w:val="1"/>
          <w:numId w:val="6"/>
        </w:numPr>
      </w:pPr>
      <w:r>
        <w:t>Pozitivní rentgenová diagnóza (fraktury, zlomené kosti atd.),</w:t>
      </w:r>
    </w:p>
    <w:p w14:paraId="2665AAF6" w14:textId="77777777" w:rsidR="00B3209B" w:rsidRDefault="00B3209B" w:rsidP="00FE1902">
      <w:pPr>
        <w:pStyle w:val="Odstavecseseznamem"/>
        <w:numPr>
          <w:ilvl w:val="1"/>
          <w:numId w:val="6"/>
        </w:numPr>
      </w:pPr>
      <w:r>
        <w:t>Přijetí do nemocnice nebo srovnatelného lékařského zařízení za účelem léčby na více než 12 hodin.</w:t>
      </w:r>
    </w:p>
    <w:p w14:paraId="63756808" w14:textId="77777777" w:rsidR="00B3209B" w:rsidRDefault="00B3209B" w:rsidP="00B3209B">
      <w:r>
        <w:t>Následující procedury nejsou samy o sobě považovány za lékařské ošetření:</w:t>
      </w:r>
    </w:p>
    <w:p w14:paraId="2A24F929" w14:textId="7E546B12" w:rsidR="00B3209B" w:rsidRDefault="00B3209B" w:rsidP="00FE1902">
      <w:pPr>
        <w:pStyle w:val="Odstavecseseznamem"/>
        <w:numPr>
          <w:ilvl w:val="1"/>
          <w:numId w:val="6"/>
        </w:numPr>
      </w:pPr>
      <w:r>
        <w:t>Podání protitetanové injekce(í) nebo přeočkování. Nicméně, tyto injekce jsou často dávány v souvislosti se závažnějšími zraněními</w:t>
      </w:r>
      <w:r w:rsidR="00861676">
        <w:t xml:space="preserve">, </w:t>
      </w:r>
      <w:r>
        <w:t xml:space="preserve">tudíž zranění vyžadující tyto injekce mohou být </w:t>
      </w:r>
      <w:r w:rsidR="007A0CAB">
        <w:t>vykazatelné</w:t>
      </w:r>
      <w:r>
        <w:t xml:space="preserve"> z jiných důvodů</w:t>
      </w:r>
      <w:r w:rsidR="00286E8B">
        <w:t>,</w:t>
      </w:r>
    </w:p>
    <w:p w14:paraId="67777634" w14:textId="77777777" w:rsidR="00B3209B" w:rsidRDefault="00B3209B" w:rsidP="00FE1902">
      <w:pPr>
        <w:pStyle w:val="Odstavecseseznamem"/>
        <w:numPr>
          <w:ilvl w:val="1"/>
          <w:numId w:val="6"/>
        </w:numPr>
      </w:pPr>
      <w:r>
        <w:t>Diagnostické procedury, jako např. rentgen nebo laboratorní vyšetření, pokud nevedou k další léčbě.</w:t>
      </w:r>
    </w:p>
    <w:p w14:paraId="7F67DDDF" w14:textId="77777777" w:rsidR="00B3209B" w:rsidRDefault="00B3209B" w:rsidP="00B3209B">
      <w:r>
        <w:t>Ztráta vědomí</w:t>
      </w:r>
    </w:p>
    <w:p w14:paraId="4EB7B51D" w14:textId="77777777" w:rsidR="00B3209B" w:rsidRPr="00B3209B" w:rsidRDefault="00B3209B" w:rsidP="00B3209B">
      <w:r>
        <w:t>Pokud zaměstnanec ztratí vědomí následkem pracovního úrazu, musí být takový případ zaznamenán minimálně jako MTC bez ohledu na typ poskytnutého ošetření. Důvodem toho je, že ztráta vědomí obecně souvisí s vážnějšími zraněními.</w:t>
      </w:r>
    </w:p>
    <w:p w14:paraId="78ABF22C" w14:textId="77777777" w:rsidR="00934ACA" w:rsidRDefault="00934ACA"/>
    <w:p w14:paraId="77767D9D" w14:textId="0D446DE0" w:rsidR="00286E8B" w:rsidRDefault="00286E8B">
      <w:r>
        <w:br w:type="page"/>
      </w:r>
    </w:p>
    <w:p w14:paraId="70710B8D" w14:textId="77777777" w:rsidR="00934ACA" w:rsidRDefault="00C6358A" w:rsidP="00A91FDF">
      <w:pPr>
        <w:pStyle w:val="Nadpis2"/>
        <w:numPr>
          <w:ilvl w:val="0"/>
          <w:numId w:val="0"/>
        </w:numPr>
      </w:pPr>
      <w:bookmarkStart w:id="77" w:name="_Toc199744156"/>
      <w:r>
        <w:lastRenderedPageBreak/>
        <w:t xml:space="preserve">Příloha </w:t>
      </w:r>
      <w:r w:rsidR="00934ACA">
        <w:t>A.2</w:t>
      </w:r>
      <w:r w:rsidR="00934ACA">
        <w:tab/>
      </w:r>
      <w:r w:rsidR="00B3209B">
        <w:t xml:space="preserve">Kategorie </w:t>
      </w:r>
      <w:r w:rsidR="00B3209B" w:rsidRPr="00B3209B">
        <w:t>úrazu s poskytnutím první pomoci (FAC)</w:t>
      </w:r>
      <w:bookmarkEnd w:id="77"/>
    </w:p>
    <w:p w14:paraId="3BD51556" w14:textId="77777777" w:rsidR="00B3209B" w:rsidRDefault="00B3209B" w:rsidP="00B3209B">
      <w:r>
        <w:t>Do kategorie úrazu s poskytnutím první pomoci (FAC) jsou zařazeny následující příklady úrazů s ošetřením na pracovišti nebo ve zdravotnickém zařízení.</w:t>
      </w:r>
    </w:p>
    <w:p w14:paraId="3ABC2382" w14:textId="77777777" w:rsidR="00B3209B" w:rsidRDefault="00B3209B" w:rsidP="00FE1902">
      <w:pPr>
        <w:pStyle w:val="Odstavecseseznamem"/>
        <w:numPr>
          <w:ilvl w:val="1"/>
          <w:numId w:val="6"/>
        </w:numPr>
      </w:pPr>
      <w:r>
        <w:t>Aplikace antiseptik na pracovišti nebo při první návštěvě zdravotnického zařízení,</w:t>
      </w:r>
    </w:p>
    <w:p w14:paraId="5EAB11C2" w14:textId="77777777" w:rsidR="00B3209B" w:rsidRDefault="00B3209B" w:rsidP="00FE1902">
      <w:pPr>
        <w:pStyle w:val="Odstavecseseznamem"/>
        <w:numPr>
          <w:ilvl w:val="1"/>
          <w:numId w:val="6"/>
        </w:numPr>
      </w:pPr>
      <w:r>
        <w:t>Ošetření popálenin prvního stupně,</w:t>
      </w:r>
    </w:p>
    <w:p w14:paraId="63D53004" w14:textId="77777777" w:rsidR="00B3209B" w:rsidRDefault="00B3209B" w:rsidP="00FE1902">
      <w:pPr>
        <w:pStyle w:val="Odstavecseseznamem"/>
        <w:numPr>
          <w:ilvl w:val="1"/>
          <w:numId w:val="6"/>
        </w:numPr>
      </w:pPr>
      <w:r>
        <w:t>Aplikace obvazů,</w:t>
      </w:r>
    </w:p>
    <w:p w14:paraId="04A002EA" w14:textId="77777777" w:rsidR="00B3209B" w:rsidRDefault="00B3209B" w:rsidP="00FE1902">
      <w:pPr>
        <w:pStyle w:val="Odstavecseseznamem"/>
        <w:numPr>
          <w:ilvl w:val="1"/>
          <w:numId w:val="6"/>
        </w:numPr>
      </w:pPr>
      <w:r>
        <w:t>Použití elastických obvazů na pracovišti nebo při první návštěvě zdravotnického zařízení,</w:t>
      </w:r>
    </w:p>
    <w:p w14:paraId="099C8F59" w14:textId="77777777" w:rsidR="00B3209B" w:rsidRDefault="00B3209B" w:rsidP="00FE1902">
      <w:pPr>
        <w:pStyle w:val="Odstavecseseznamem"/>
        <w:numPr>
          <w:ilvl w:val="1"/>
          <w:numId w:val="6"/>
        </w:numPr>
      </w:pPr>
      <w:r>
        <w:t>Odstranění cizích těles nezapíchnutých do oka, pokud je požadováno pouze zvlhčení,</w:t>
      </w:r>
    </w:p>
    <w:p w14:paraId="5633EF9F" w14:textId="50C0596B" w:rsidR="00B3209B" w:rsidRDefault="00B3209B" w:rsidP="00FE1902">
      <w:pPr>
        <w:pStyle w:val="Odstavecseseznamem"/>
        <w:numPr>
          <w:ilvl w:val="1"/>
          <w:numId w:val="6"/>
        </w:numPr>
      </w:pPr>
      <w:r>
        <w:t>Odstranění cizích těles z</w:t>
      </w:r>
      <w:r w:rsidR="00861676">
        <w:t> </w:t>
      </w:r>
      <w:r>
        <w:t>rány</w:t>
      </w:r>
      <w:r w:rsidR="00861676">
        <w:t>,</w:t>
      </w:r>
      <w:r>
        <w:t xml:space="preserve"> pokud je tato procedura nekomplikovaná a je realizovaná např. pomocí pinzet nebo jinou jednoduchou technikou,</w:t>
      </w:r>
    </w:p>
    <w:p w14:paraId="217C79A2" w14:textId="1B6FF684" w:rsidR="00B3209B" w:rsidRDefault="00B3209B" w:rsidP="00FE1902">
      <w:pPr>
        <w:pStyle w:val="Odstavecseseznamem"/>
        <w:numPr>
          <w:ilvl w:val="1"/>
          <w:numId w:val="6"/>
        </w:numPr>
      </w:pPr>
      <w:r>
        <w:t>Užívání léků bez předpisu a podání jedné dávky léků na předpis při první návštěvě zdravotnického zařízení z důvodu drobného zranění nebo mírné bolesti,</w:t>
      </w:r>
    </w:p>
    <w:p w14:paraId="3F5311A5" w14:textId="77777777" w:rsidR="00B3209B" w:rsidRDefault="00B3209B" w:rsidP="00FE1902">
      <w:pPr>
        <w:pStyle w:val="Odstavecseseznamem"/>
        <w:numPr>
          <w:ilvl w:val="1"/>
          <w:numId w:val="6"/>
        </w:numPr>
      </w:pPr>
      <w:r>
        <w:t>Terapie namáčením při úvodní návštěvě zdravotnického zařízení nebo odstranění obvazů namáčením,</w:t>
      </w:r>
    </w:p>
    <w:p w14:paraId="70D8BFF4" w14:textId="77777777" w:rsidR="00B3209B" w:rsidRDefault="00B3209B" w:rsidP="00FE1902">
      <w:pPr>
        <w:pStyle w:val="Odstavecseseznamem"/>
        <w:numPr>
          <w:ilvl w:val="1"/>
          <w:numId w:val="6"/>
        </w:numPr>
      </w:pPr>
      <w:r>
        <w:t>Aplikace teplých nebo studených obkladů na pracovišti nebo při první návštěvě zdravotnického zařízení,</w:t>
      </w:r>
    </w:p>
    <w:p w14:paraId="4648EBC0" w14:textId="77777777" w:rsidR="00B3209B" w:rsidRDefault="00B3209B" w:rsidP="00FE1902">
      <w:pPr>
        <w:pStyle w:val="Odstavecseseznamem"/>
        <w:numPr>
          <w:ilvl w:val="1"/>
          <w:numId w:val="6"/>
        </w:numPr>
      </w:pPr>
      <w:r>
        <w:t>Aplikace mastí na odřeniny za účelem zabránění jejich vysušování nebo popraskání,</w:t>
      </w:r>
    </w:p>
    <w:p w14:paraId="7689052E" w14:textId="77777777" w:rsidR="00B3209B" w:rsidRDefault="00B3209B" w:rsidP="00FE1902">
      <w:pPr>
        <w:pStyle w:val="Odstavecseseznamem"/>
        <w:numPr>
          <w:ilvl w:val="1"/>
          <w:numId w:val="6"/>
        </w:numPr>
      </w:pPr>
      <w:r>
        <w:t>Nasazení terapie teplem při první návštěvě zdravotnického zařízení,</w:t>
      </w:r>
    </w:p>
    <w:p w14:paraId="0198AD27" w14:textId="77777777" w:rsidR="00B3209B" w:rsidRDefault="00B3209B" w:rsidP="00FE1902">
      <w:pPr>
        <w:pStyle w:val="Odstavecseseznamem"/>
        <w:numPr>
          <w:ilvl w:val="1"/>
          <w:numId w:val="6"/>
        </w:numPr>
      </w:pPr>
      <w:r>
        <w:t>Nasazení terapie ve vířivé lázni při první návštěvě zdravotnického zařízení,</w:t>
      </w:r>
    </w:p>
    <w:p w14:paraId="593752F6" w14:textId="77777777" w:rsidR="00B3209B" w:rsidRDefault="00B3209B" w:rsidP="00FE1902">
      <w:pPr>
        <w:pStyle w:val="Odstavecseseznamem"/>
        <w:numPr>
          <w:ilvl w:val="1"/>
          <w:numId w:val="6"/>
        </w:numPr>
      </w:pPr>
      <w:r>
        <w:t>Negativní rentgenová diagnóza,</w:t>
      </w:r>
    </w:p>
    <w:p w14:paraId="3A767E23" w14:textId="77777777" w:rsidR="00B3209B" w:rsidRDefault="00B3209B" w:rsidP="00FE1902">
      <w:pPr>
        <w:pStyle w:val="Odstavecseseznamem"/>
        <w:numPr>
          <w:ilvl w:val="1"/>
          <w:numId w:val="6"/>
        </w:numPr>
      </w:pPr>
      <w:r>
        <w:t>Pozorování zranění během návštěvy ošetřovny.</w:t>
      </w:r>
    </w:p>
    <w:p w14:paraId="023FF730" w14:textId="77777777" w:rsidR="00B3209B" w:rsidRDefault="00B3209B" w:rsidP="00B3209B">
      <w:r>
        <w:t>Do kategorie úrazu s poskytnutím první pomoci (FAC) jsou dále zařazeny úrazy evidované v knize úrazů bez nutnosti ošetření.</w:t>
      </w:r>
    </w:p>
    <w:p w14:paraId="2B0C6EBD" w14:textId="77777777" w:rsidR="00B3209B" w:rsidRPr="00B3209B" w:rsidRDefault="00B3209B" w:rsidP="00B3209B">
      <w:r>
        <w:t>Úraz kategorie FAC může být v p</w:t>
      </w:r>
      <w:r w:rsidR="00FC5718">
        <w:t>řípadě dodatečného splnění krité</w:t>
      </w:r>
      <w:r>
        <w:t>rií pro úraz s lékařským ošetřením nebo s pracovní neschopností přeřazen do kategorie MTC nebo LTI.</w:t>
      </w:r>
    </w:p>
    <w:p w14:paraId="1C769526" w14:textId="77777777" w:rsidR="00934ACA" w:rsidRDefault="00934ACA"/>
    <w:sectPr w:rsidR="00934ACA" w:rsidSect="00C56878">
      <w:headerReference w:type="even" r:id="rId40"/>
      <w:headerReference w:type="default" r:id="rId41"/>
      <w:footerReference w:type="default" r:id="rId42"/>
      <w:pgSz w:w="11906" w:h="16838" w:code="9"/>
      <w:pgMar w:top="1701" w:right="680" w:bottom="1361" w:left="680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66FB4" w14:textId="77777777" w:rsidR="00D576ED" w:rsidRDefault="00D576ED">
      <w:r>
        <w:separator/>
      </w:r>
    </w:p>
    <w:p w14:paraId="6958489F" w14:textId="77777777" w:rsidR="00D576ED" w:rsidRDefault="00D576ED"/>
    <w:p w14:paraId="7AE6DBE4" w14:textId="77777777" w:rsidR="00D576ED" w:rsidRDefault="00D576ED"/>
    <w:p w14:paraId="058EBBC2" w14:textId="77777777" w:rsidR="00D576ED" w:rsidRDefault="00D576ED"/>
  </w:endnote>
  <w:endnote w:type="continuationSeparator" w:id="0">
    <w:p w14:paraId="6E8DC861" w14:textId="77777777" w:rsidR="00D576ED" w:rsidRDefault="00D576ED">
      <w:r>
        <w:continuationSeparator/>
      </w:r>
    </w:p>
    <w:p w14:paraId="504D2633" w14:textId="77777777" w:rsidR="00D576ED" w:rsidRDefault="00D576ED"/>
    <w:p w14:paraId="3ABF6132" w14:textId="77777777" w:rsidR="00D576ED" w:rsidRDefault="00D576ED"/>
    <w:p w14:paraId="5B009FDE" w14:textId="77777777" w:rsidR="00D576ED" w:rsidRDefault="00D576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08" w:type="dxa"/>
      <w:tblLayout w:type="fixed"/>
      <w:tblLook w:val="0000" w:firstRow="0" w:lastRow="0" w:firstColumn="0" w:lastColumn="0" w:noHBand="0" w:noVBand="0"/>
    </w:tblPr>
    <w:tblGrid>
      <w:gridCol w:w="7380"/>
      <w:gridCol w:w="2937"/>
    </w:tblGrid>
    <w:tr w:rsidR="00706011" w:rsidRPr="00954AB1" w14:paraId="52F67381" w14:textId="77777777" w:rsidTr="00E7521E">
      <w:trPr>
        <w:cantSplit/>
        <w:trHeight w:val="567"/>
      </w:trPr>
      <w:tc>
        <w:tcPr>
          <w:tcW w:w="7380" w:type="dxa"/>
          <w:tcBorders>
            <w:top w:val="single" w:sz="4" w:space="0" w:color="676D6F"/>
          </w:tcBorders>
          <w:vAlign w:val="center"/>
        </w:tcPr>
        <w:p w14:paraId="69D0989B" w14:textId="77777777" w:rsidR="00706011" w:rsidRPr="00954AB1" w:rsidRDefault="00706011" w:rsidP="001C36DB">
          <w:pPr>
            <w:spacing w:before="60"/>
            <w:rPr>
              <w:color w:val="676D6F"/>
              <w:sz w:val="16"/>
            </w:rPr>
          </w:pPr>
          <w:r w:rsidRPr="00954AB1">
            <w:rPr>
              <w:color w:val="676D6F"/>
              <w:sz w:val="16"/>
            </w:rPr>
            <w:t>O</w:t>
          </w:r>
          <w:r>
            <w:rPr>
              <w:color w:val="676D6F"/>
              <w:sz w:val="16"/>
            </w:rPr>
            <w:t xml:space="preserve">věřil: Ing. Marek Ondračka, </w:t>
          </w:r>
          <w:r w:rsidRPr="001C36DB">
            <w:rPr>
              <w:color w:val="676D6F"/>
              <w:sz w:val="16"/>
            </w:rPr>
            <w:t>ředitel úseku bezpečnosti</w:t>
          </w:r>
        </w:p>
      </w:tc>
      <w:tc>
        <w:tcPr>
          <w:tcW w:w="2937" w:type="dxa"/>
          <w:tcBorders>
            <w:top w:val="single" w:sz="4" w:space="0" w:color="676D6F"/>
          </w:tcBorders>
          <w:vAlign w:val="center"/>
        </w:tcPr>
        <w:p w14:paraId="027B65A1" w14:textId="77777777" w:rsidR="00706011" w:rsidRPr="00954AB1" w:rsidRDefault="00706011" w:rsidP="00944CF2">
          <w:pPr>
            <w:spacing w:before="60"/>
            <w:rPr>
              <w:bCs w:val="0"/>
              <w:color w:val="676D6F"/>
              <w:sz w:val="16"/>
            </w:rPr>
          </w:pPr>
        </w:p>
      </w:tc>
    </w:tr>
  </w:tbl>
  <w:p w14:paraId="53BA0789" w14:textId="77777777" w:rsidR="00706011" w:rsidRPr="00954AB1" w:rsidRDefault="00706011" w:rsidP="00E7521E">
    <w:pPr>
      <w:tabs>
        <w:tab w:val="right" w:pos="10546"/>
      </w:tabs>
      <w:rPr>
        <w:color w:val="676D6F"/>
      </w:rPr>
    </w:pPr>
    <w:r w:rsidRPr="00954AB1">
      <w:rPr>
        <w:color w:val="676D6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D9825" w14:textId="77777777" w:rsidR="00D576ED" w:rsidRDefault="00D576ED">
      <w:r>
        <w:separator/>
      </w:r>
    </w:p>
  </w:footnote>
  <w:footnote w:type="continuationSeparator" w:id="0">
    <w:p w14:paraId="374D5B42" w14:textId="77777777" w:rsidR="00D576ED" w:rsidRDefault="00D576ED">
      <w:r>
        <w:continuationSeparator/>
      </w:r>
    </w:p>
    <w:p w14:paraId="2DB2CE51" w14:textId="77777777" w:rsidR="00D576ED" w:rsidRDefault="00D576ED"/>
    <w:p w14:paraId="3FA1BD03" w14:textId="77777777" w:rsidR="00D576ED" w:rsidRDefault="00D576ED"/>
    <w:p w14:paraId="3ADCEFC9" w14:textId="77777777" w:rsidR="00D576ED" w:rsidRDefault="00D576E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1945F" w14:textId="77777777" w:rsidR="00706011" w:rsidRDefault="00706011"/>
  <w:p w14:paraId="0EC5E1D9" w14:textId="77777777" w:rsidR="00706011" w:rsidRDefault="00706011"/>
  <w:p w14:paraId="5875F36F" w14:textId="77777777" w:rsidR="00706011" w:rsidRDefault="0070601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676D6F"/>
      </w:tblBorders>
      <w:tblLayout w:type="fixed"/>
      <w:tblLook w:val="0000" w:firstRow="0" w:lastRow="0" w:firstColumn="0" w:lastColumn="0" w:noHBand="0" w:noVBand="0"/>
    </w:tblPr>
    <w:tblGrid>
      <w:gridCol w:w="3060"/>
      <w:gridCol w:w="5304"/>
      <w:gridCol w:w="2376"/>
    </w:tblGrid>
    <w:tr w:rsidR="00706011" w:rsidRPr="00954AB1" w14:paraId="1B6B8A7C" w14:textId="77777777" w:rsidTr="001A17D3">
      <w:trPr>
        <w:cantSplit/>
      </w:trPr>
      <w:tc>
        <w:tcPr>
          <w:tcW w:w="3060" w:type="dxa"/>
        </w:tcPr>
        <w:p w14:paraId="2C9E23A3" w14:textId="77777777" w:rsidR="00706011" w:rsidRPr="00954AB1" w:rsidRDefault="00706011" w:rsidP="003844C5">
          <w:pPr>
            <w:spacing w:before="40" w:after="60"/>
            <w:rPr>
              <w:b/>
              <w:bCs w:val="0"/>
              <w:i/>
              <w:color w:val="676D6F"/>
              <w:sz w:val="24"/>
            </w:rPr>
          </w:pPr>
          <w:r w:rsidRPr="00954AB1">
            <w:rPr>
              <w:b/>
              <w:bCs w:val="0"/>
              <w:color w:val="676D6F"/>
            </w:rPr>
            <w:t>ORLEN Unipetrol RPA s.r.o.</w:t>
          </w:r>
        </w:p>
      </w:tc>
      <w:tc>
        <w:tcPr>
          <w:tcW w:w="5304" w:type="dxa"/>
        </w:tcPr>
        <w:p w14:paraId="49C9E913" w14:textId="77777777" w:rsidR="00706011" w:rsidRPr="00954AB1" w:rsidRDefault="00706011">
          <w:pPr>
            <w:spacing w:before="40" w:after="60"/>
            <w:rPr>
              <w:color w:val="676D6F"/>
            </w:rPr>
          </w:pPr>
        </w:p>
      </w:tc>
      <w:tc>
        <w:tcPr>
          <w:tcW w:w="2376" w:type="dxa"/>
        </w:tcPr>
        <w:p w14:paraId="61FF54F8" w14:textId="4BDE0EDB" w:rsidR="00706011" w:rsidRPr="00954AB1" w:rsidRDefault="00706011" w:rsidP="001E7A86">
          <w:pPr>
            <w:spacing w:before="40" w:after="60"/>
            <w:jc w:val="right"/>
            <w:rPr>
              <w:color w:val="676D6F"/>
            </w:rPr>
          </w:pPr>
          <w:r w:rsidRPr="00954AB1">
            <w:rPr>
              <w:color w:val="676D6F"/>
            </w:rPr>
            <w:t xml:space="preserve"> Strana </w:t>
          </w:r>
          <w:r w:rsidRPr="00954AB1">
            <w:rPr>
              <w:color w:val="676D6F"/>
            </w:rPr>
            <w:fldChar w:fldCharType="begin"/>
          </w:r>
          <w:r w:rsidRPr="00954AB1">
            <w:rPr>
              <w:color w:val="676D6F"/>
            </w:rPr>
            <w:instrText>PAGE</w:instrText>
          </w:r>
          <w:r w:rsidRPr="00954AB1">
            <w:rPr>
              <w:color w:val="676D6F"/>
            </w:rPr>
            <w:fldChar w:fldCharType="separate"/>
          </w:r>
          <w:r w:rsidR="002858A5">
            <w:rPr>
              <w:noProof/>
              <w:color w:val="676D6F"/>
            </w:rPr>
            <w:t>21</w:t>
          </w:r>
          <w:r w:rsidRPr="00954AB1">
            <w:rPr>
              <w:color w:val="676D6F"/>
            </w:rPr>
            <w:fldChar w:fldCharType="end"/>
          </w:r>
          <w:r w:rsidRPr="00954AB1">
            <w:rPr>
              <w:color w:val="676D6F"/>
            </w:rPr>
            <w:t>/</w:t>
          </w:r>
          <w:r w:rsidRPr="00954AB1">
            <w:rPr>
              <w:color w:val="676D6F"/>
            </w:rPr>
            <w:fldChar w:fldCharType="begin"/>
          </w:r>
          <w:r w:rsidRPr="00954AB1">
            <w:rPr>
              <w:color w:val="676D6F"/>
            </w:rPr>
            <w:instrText>NUMPAGES</w:instrText>
          </w:r>
          <w:r w:rsidRPr="00954AB1">
            <w:rPr>
              <w:color w:val="676D6F"/>
            </w:rPr>
            <w:fldChar w:fldCharType="separate"/>
          </w:r>
          <w:r w:rsidR="002858A5">
            <w:rPr>
              <w:noProof/>
              <w:color w:val="676D6F"/>
            </w:rPr>
            <w:t>30</w:t>
          </w:r>
          <w:r w:rsidRPr="00954AB1">
            <w:rPr>
              <w:color w:val="676D6F"/>
            </w:rPr>
            <w:fldChar w:fldCharType="end"/>
          </w:r>
        </w:p>
      </w:tc>
    </w:tr>
    <w:tr w:rsidR="00706011" w:rsidRPr="00954AB1" w14:paraId="058C0C85" w14:textId="77777777" w:rsidTr="001A17D3">
      <w:trPr>
        <w:cantSplit/>
      </w:trPr>
      <w:tc>
        <w:tcPr>
          <w:tcW w:w="3060" w:type="dxa"/>
        </w:tcPr>
        <w:p w14:paraId="07AC691A" w14:textId="77777777" w:rsidR="00706011" w:rsidRPr="00954AB1" w:rsidRDefault="00706011" w:rsidP="00CF3D4E">
          <w:pPr>
            <w:tabs>
              <w:tab w:val="left" w:pos="2007"/>
            </w:tabs>
            <w:spacing w:before="40" w:after="60"/>
            <w:rPr>
              <w:iCs/>
              <w:color w:val="676D6F"/>
            </w:rPr>
          </w:pPr>
          <w:r>
            <w:rPr>
              <w:iCs/>
              <w:color w:val="676D6F"/>
            </w:rPr>
            <w:t>Směrnice 401</w:t>
          </w:r>
        </w:p>
      </w:tc>
      <w:tc>
        <w:tcPr>
          <w:tcW w:w="5304" w:type="dxa"/>
        </w:tcPr>
        <w:p w14:paraId="7C48CACE" w14:textId="77777777" w:rsidR="00706011" w:rsidRPr="00954AB1" w:rsidRDefault="00706011">
          <w:pPr>
            <w:spacing w:before="40" w:after="60"/>
            <w:rPr>
              <w:i/>
              <w:color w:val="676D6F"/>
            </w:rPr>
          </w:pPr>
        </w:p>
      </w:tc>
      <w:tc>
        <w:tcPr>
          <w:tcW w:w="2376" w:type="dxa"/>
        </w:tcPr>
        <w:p w14:paraId="0F99422A" w14:textId="321543AE" w:rsidR="00706011" w:rsidRPr="00954AB1" w:rsidRDefault="00706011" w:rsidP="003959ED">
          <w:pPr>
            <w:spacing w:before="40" w:after="60"/>
            <w:jc w:val="right"/>
            <w:rPr>
              <w:color w:val="676D6F"/>
            </w:rPr>
          </w:pPr>
          <w:r>
            <w:rPr>
              <w:color w:val="676D6F"/>
            </w:rPr>
            <w:t xml:space="preserve">Vydání </w:t>
          </w:r>
          <w:r w:rsidR="003959ED">
            <w:rPr>
              <w:color w:val="676D6F"/>
            </w:rPr>
            <w:t>6</w:t>
          </w:r>
        </w:p>
      </w:tc>
    </w:tr>
    <w:tr w:rsidR="00706011" w:rsidRPr="00954AB1" w14:paraId="05E2ACCE" w14:textId="77777777" w:rsidTr="001A17D3">
      <w:trPr>
        <w:cantSplit/>
      </w:trPr>
      <w:tc>
        <w:tcPr>
          <w:tcW w:w="8364" w:type="dxa"/>
          <w:gridSpan w:val="2"/>
        </w:tcPr>
        <w:p w14:paraId="68C8F3D3" w14:textId="77777777" w:rsidR="00706011" w:rsidRPr="00954AB1" w:rsidRDefault="00706011">
          <w:pPr>
            <w:spacing w:before="40" w:after="60"/>
            <w:rPr>
              <w:iCs/>
              <w:color w:val="676D6F"/>
            </w:rPr>
          </w:pPr>
          <w:r>
            <w:rPr>
              <w:iCs/>
              <w:color w:val="676D6F"/>
            </w:rPr>
            <w:t>Základní předpis v oblasti BOZP</w:t>
          </w:r>
        </w:p>
      </w:tc>
      <w:tc>
        <w:tcPr>
          <w:tcW w:w="2376" w:type="dxa"/>
        </w:tcPr>
        <w:p w14:paraId="003ED79F" w14:textId="77777777" w:rsidR="00706011" w:rsidRPr="00954AB1" w:rsidRDefault="00706011" w:rsidP="001E7A86">
          <w:pPr>
            <w:spacing w:before="40" w:after="60"/>
            <w:jc w:val="right"/>
            <w:rPr>
              <w:color w:val="676D6F"/>
            </w:rPr>
          </w:pPr>
          <w:r w:rsidRPr="00954AB1">
            <w:rPr>
              <w:color w:val="676D6F"/>
            </w:rPr>
            <w:t>Změna 0</w:t>
          </w:r>
        </w:p>
      </w:tc>
    </w:tr>
  </w:tbl>
  <w:p w14:paraId="640C1D99" w14:textId="77777777" w:rsidR="00706011" w:rsidRPr="00954AB1" w:rsidRDefault="00706011">
    <w:pPr>
      <w:rPr>
        <w:color w:val="676D6F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E17E350A"/>
    <w:lvl w:ilvl="0">
      <w:numFmt w:val="decimal"/>
      <w:lvlText w:val="*"/>
      <w:lvlJc w:val="left"/>
    </w:lvl>
  </w:abstractNum>
  <w:abstractNum w:abstractNumId="1" w15:restartNumberingAfterBreak="0">
    <w:nsid w:val="00E61726"/>
    <w:multiLevelType w:val="hybridMultilevel"/>
    <w:tmpl w:val="7D024300"/>
    <w:lvl w:ilvl="0" w:tplc="9FB8F53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0128B"/>
    <w:multiLevelType w:val="hybridMultilevel"/>
    <w:tmpl w:val="361429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20DC4"/>
    <w:multiLevelType w:val="hybridMultilevel"/>
    <w:tmpl w:val="77208C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B613B5"/>
    <w:multiLevelType w:val="multilevel"/>
    <w:tmpl w:val="633ED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11EF39E2"/>
    <w:multiLevelType w:val="hybridMultilevel"/>
    <w:tmpl w:val="B4F46112"/>
    <w:lvl w:ilvl="0" w:tplc="304C55B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F7ABA"/>
    <w:multiLevelType w:val="hybridMultilevel"/>
    <w:tmpl w:val="10CA55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9D3CED"/>
    <w:multiLevelType w:val="hybridMultilevel"/>
    <w:tmpl w:val="A676699E"/>
    <w:lvl w:ilvl="0" w:tplc="A19C6F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068649E"/>
    <w:multiLevelType w:val="hybridMultilevel"/>
    <w:tmpl w:val="8F4E133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D35F70"/>
    <w:multiLevelType w:val="hybridMultilevel"/>
    <w:tmpl w:val="23106620"/>
    <w:lvl w:ilvl="0" w:tplc="04050001">
      <w:start w:val="1"/>
      <w:numFmt w:val="bullet"/>
      <w:lvlText w:val=""/>
      <w:lvlJc w:val="left"/>
      <w:pPr>
        <w:tabs>
          <w:tab w:val="num" w:pos="1067"/>
        </w:tabs>
        <w:ind w:left="106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7"/>
        </w:tabs>
        <w:ind w:left="178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7"/>
        </w:tabs>
        <w:ind w:left="250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7"/>
        </w:tabs>
        <w:ind w:left="322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7"/>
        </w:tabs>
        <w:ind w:left="394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7"/>
        </w:tabs>
        <w:ind w:left="466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7"/>
        </w:tabs>
        <w:ind w:left="538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7"/>
        </w:tabs>
        <w:ind w:left="610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7"/>
        </w:tabs>
        <w:ind w:left="6827" w:hanging="360"/>
      </w:pPr>
      <w:rPr>
        <w:rFonts w:ascii="Wingdings" w:hAnsi="Wingdings" w:hint="default"/>
      </w:rPr>
    </w:lvl>
  </w:abstractNum>
  <w:abstractNum w:abstractNumId="10" w15:restartNumberingAfterBreak="0">
    <w:nsid w:val="2A5129A2"/>
    <w:multiLevelType w:val="hybridMultilevel"/>
    <w:tmpl w:val="DA0C8472"/>
    <w:lvl w:ilvl="0" w:tplc="9FB8F53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7112F8"/>
    <w:multiLevelType w:val="hybridMultilevel"/>
    <w:tmpl w:val="F2FC3B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585924"/>
    <w:multiLevelType w:val="hybridMultilevel"/>
    <w:tmpl w:val="E28CA8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AE4CAC"/>
    <w:multiLevelType w:val="hybridMultilevel"/>
    <w:tmpl w:val="3BF4794E"/>
    <w:lvl w:ilvl="0" w:tplc="304C55B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D3305A"/>
    <w:multiLevelType w:val="hybridMultilevel"/>
    <w:tmpl w:val="5EF8C2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785" w:hanging="705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AF711F"/>
    <w:multiLevelType w:val="hybridMultilevel"/>
    <w:tmpl w:val="12EE89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334FC3"/>
    <w:multiLevelType w:val="multilevel"/>
    <w:tmpl w:val="AE64AE84"/>
    <w:lvl w:ilvl="0">
      <w:start w:val="1"/>
      <w:numFmt w:val="decimal"/>
      <w:pStyle w:val="Nadpis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624" w:hanging="624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0"/>
        </w:tabs>
        <w:ind w:left="794" w:hanging="794"/>
      </w:pPr>
      <w:rPr>
        <w:rFonts w:hint="default"/>
      </w:rPr>
    </w:lvl>
    <w:lvl w:ilvl="4">
      <w:start w:val="1"/>
      <w:numFmt w:val="decimal"/>
      <w:pStyle w:val="Nadpis5"/>
      <w:lvlText w:val="%1.%2.%3.%5.1"/>
      <w:lvlJc w:val="left"/>
      <w:pPr>
        <w:tabs>
          <w:tab w:val="num" w:pos="2952"/>
        </w:tabs>
        <w:ind w:left="2580" w:hanging="708"/>
      </w:pPr>
      <w:rPr>
        <w:rFonts w:hint="default"/>
      </w:rPr>
    </w:lvl>
    <w:lvl w:ilvl="5">
      <w:start w:val="1"/>
      <w:numFmt w:val="decimal"/>
      <w:pStyle w:val="Nadpis6"/>
      <w:lvlText w:val="%1.%2.%3.%5.%6.1"/>
      <w:lvlJc w:val="left"/>
      <w:pPr>
        <w:tabs>
          <w:tab w:val="num" w:pos="4020"/>
        </w:tabs>
        <w:ind w:left="3288" w:hanging="708"/>
      </w:pPr>
      <w:rPr>
        <w:rFonts w:hint="default"/>
      </w:rPr>
    </w:lvl>
    <w:lvl w:ilvl="6">
      <w:start w:val="1"/>
      <w:numFmt w:val="decimal"/>
      <w:pStyle w:val="Nadpis7"/>
      <w:lvlText w:val="%1.%2.%3.%5.%6.%7.1"/>
      <w:lvlJc w:val="left"/>
      <w:pPr>
        <w:tabs>
          <w:tab w:val="num" w:pos="4728"/>
        </w:tabs>
        <w:ind w:left="3996" w:hanging="708"/>
      </w:pPr>
      <w:rPr>
        <w:rFonts w:hint="default"/>
      </w:rPr>
    </w:lvl>
    <w:lvl w:ilvl="7">
      <w:start w:val="1"/>
      <w:numFmt w:val="decimal"/>
      <w:pStyle w:val="Nadpis8"/>
      <w:lvlText w:val="%1.%2.%3.%5.%6.%7.%8.1"/>
      <w:lvlJc w:val="left"/>
      <w:pPr>
        <w:tabs>
          <w:tab w:val="num" w:pos="5796"/>
        </w:tabs>
        <w:ind w:left="4704" w:hanging="708"/>
      </w:pPr>
      <w:rPr>
        <w:rFonts w:hint="default"/>
      </w:rPr>
    </w:lvl>
    <w:lvl w:ilvl="8">
      <w:start w:val="1"/>
      <w:numFmt w:val="decimal"/>
      <w:pStyle w:val="Nadpis9"/>
      <w:lvlText w:val="%1.%2.%3.%5.%6.%7.%8.%9.1"/>
      <w:lvlJc w:val="left"/>
      <w:pPr>
        <w:tabs>
          <w:tab w:val="num" w:pos="6504"/>
        </w:tabs>
        <w:ind w:left="5412" w:hanging="708"/>
      </w:pPr>
      <w:rPr>
        <w:rFonts w:hint="default"/>
      </w:rPr>
    </w:lvl>
  </w:abstractNum>
  <w:abstractNum w:abstractNumId="17" w15:restartNumberingAfterBreak="0">
    <w:nsid w:val="40DC68EB"/>
    <w:multiLevelType w:val="hybridMultilevel"/>
    <w:tmpl w:val="8564AC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3C4216"/>
    <w:multiLevelType w:val="hybridMultilevel"/>
    <w:tmpl w:val="1D62A6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C244F6"/>
    <w:multiLevelType w:val="hybridMultilevel"/>
    <w:tmpl w:val="A300AB6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2350AB"/>
    <w:multiLevelType w:val="hybridMultilevel"/>
    <w:tmpl w:val="0A70E91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4A20841"/>
    <w:multiLevelType w:val="hybridMultilevel"/>
    <w:tmpl w:val="BB486E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2F3337"/>
    <w:multiLevelType w:val="hybridMultilevel"/>
    <w:tmpl w:val="26C8352C"/>
    <w:lvl w:ilvl="0" w:tplc="9FB8F53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F81507"/>
    <w:multiLevelType w:val="hybridMultilevel"/>
    <w:tmpl w:val="3C8E94FC"/>
    <w:lvl w:ilvl="0" w:tplc="F5E27B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079533C"/>
    <w:multiLevelType w:val="hybridMultilevel"/>
    <w:tmpl w:val="EF04263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8F267C"/>
    <w:multiLevelType w:val="multilevel"/>
    <w:tmpl w:val="222C52F8"/>
    <w:lvl w:ilvl="0">
      <w:start w:val="1"/>
      <w:numFmt w:val="bullet"/>
      <w:pStyle w:val="Vetpoloek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"/>
      <w:legacy w:legacy="1" w:legacySpace="0" w:legacyIndent="454"/>
      <w:lvlJc w:val="left"/>
      <w:pPr>
        <w:ind w:left="454" w:hanging="454"/>
      </w:pPr>
    </w:lvl>
    <w:lvl w:ilvl="2">
      <w:start w:val="1"/>
      <w:numFmt w:val="bullet"/>
      <w:lvlText w:val=""/>
      <w:lvlJc w:val="left"/>
      <w:pPr>
        <w:tabs>
          <w:tab w:val="num" w:pos="-710"/>
        </w:tabs>
        <w:ind w:left="283" w:hanging="283"/>
      </w:pPr>
      <w:rPr>
        <w:rFonts w:ascii="Symbol" w:hAnsi="Symbol" w:hint="default"/>
        <w:sz w:val="20"/>
      </w:rPr>
    </w:lvl>
    <w:lvl w:ilvl="3">
      <w:start w:val="1"/>
      <w:numFmt w:val="decimal"/>
      <w:lvlText w:val="%1.%2.%3.%4"/>
      <w:legacy w:legacy="1" w:legacySpace="0" w:legacyIndent="794"/>
      <w:lvlJc w:val="left"/>
      <w:pPr>
        <w:ind w:left="794" w:hanging="794"/>
      </w:pPr>
    </w:lvl>
    <w:lvl w:ilvl="4">
      <w:start w:val="1"/>
      <w:numFmt w:val="decimal"/>
      <w:lvlText w:val="%1.%2.%3.%4%5."/>
      <w:legacy w:legacy="1" w:legacySpace="0" w:legacyIndent="708"/>
      <w:lvlJc w:val="left"/>
      <w:pPr>
        <w:ind w:left="2580" w:hanging="708"/>
      </w:pPr>
    </w:lvl>
    <w:lvl w:ilvl="5">
      <w:start w:val="1"/>
      <w:numFmt w:val="decimal"/>
      <w:lvlText w:val="%1.%2.%3.%4%5.%6."/>
      <w:legacy w:legacy="1" w:legacySpace="0" w:legacyIndent="708"/>
      <w:lvlJc w:val="left"/>
      <w:pPr>
        <w:ind w:left="3288" w:hanging="708"/>
      </w:pPr>
    </w:lvl>
    <w:lvl w:ilvl="6">
      <w:start w:val="1"/>
      <w:numFmt w:val="decimal"/>
      <w:lvlText w:val="%1.%2.%3.%4%5.%6.%7."/>
      <w:legacy w:legacy="1" w:legacySpace="0" w:legacyIndent="708"/>
      <w:lvlJc w:val="left"/>
      <w:pPr>
        <w:ind w:left="3996" w:hanging="708"/>
      </w:pPr>
    </w:lvl>
    <w:lvl w:ilvl="7">
      <w:start w:val="1"/>
      <w:numFmt w:val="decimal"/>
      <w:lvlText w:val="%1.%2.%3.%4%5.%6.%7.%8."/>
      <w:legacy w:legacy="1" w:legacySpace="0" w:legacyIndent="708"/>
      <w:lvlJc w:val="left"/>
      <w:pPr>
        <w:ind w:left="4704" w:hanging="708"/>
      </w:pPr>
    </w:lvl>
    <w:lvl w:ilvl="8">
      <w:start w:val="1"/>
      <w:numFmt w:val="decimal"/>
      <w:lvlText w:val="%1.%2.%3.%4%5.%6.%7.%8.%9."/>
      <w:legacy w:legacy="1" w:legacySpace="0" w:legacyIndent="708"/>
      <w:lvlJc w:val="left"/>
      <w:pPr>
        <w:ind w:left="5412" w:hanging="708"/>
      </w:pPr>
    </w:lvl>
  </w:abstractNum>
  <w:abstractNum w:abstractNumId="26" w15:restartNumberingAfterBreak="0">
    <w:nsid w:val="61473A7B"/>
    <w:multiLevelType w:val="hybridMultilevel"/>
    <w:tmpl w:val="658E7F8A"/>
    <w:lvl w:ilvl="0" w:tplc="3F44829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2A20A0"/>
    <w:multiLevelType w:val="hybridMultilevel"/>
    <w:tmpl w:val="837A6B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336576"/>
    <w:multiLevelType w:val="hybridMultilevel"/>
    <w:tmpl w:val="F426EA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4C55BE"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8262618">
    <w:abstractNumId w:val="16"/>
  </w:num>
  <w:num w:numId="2" w16cid:durableId="555242793">
    <w:abstractNumId w:val="25"/>
  </w:num>
  <w:num w:numId="3" w16cid:durableId="258756580">
    <w:abstractNumId w:val="10"/>
  </w:num>
  <w:num w:numId="4" w16cid:durableId="1159539497">
    <w:abstractNumId w:val="23"/>
  </w:num>
  <w:num w:numId="5" w16cid:durableId="359088417">
    <w:abstractNumId w:val="12"/>
  </w:num>
  <w:num w:numId="6" w16cid:durableId="1009481124">
    <w:abstractNumId w:val="28"/>
  </w:num>
  <w:num w:numId="7" w16cid:durableId="944770609">
    <w:abstractNumId w:val="17"/>
  </w:num>
  <w:num w:numId="8" w16cid:durableId="1453746640">
    <w:abstractNumId w:val="21"/>
  </w:num>
  <w:num w:numId="9" w16cid:durableId="240217093">
    <w:abstractNumId w:val="6"/>
  </w:num>
  <w:num w:numId="10" w16cid:durableId="836534128">
    <w:abstractNumId w:val="15"/>
  </w:num>
  <w:num w:numId="11" w16cid:durableId="396709587">
    <w:abstractNumId w:val="3"/>
  </w:num>
  <w:num w:numId="12" w16cid:durableId="213585843">
    <w:abstractNumId w:val="24"/>
  </w:num>
  <w:num w:numId="13" w16cid:durableId="1201698751">
    <w:abstractNumId w:val="11"/>
  </w:num>
  <w:num w:numId="14" w16cid:durableId="106655425">
    <w:abstractNumId w:val="14"/>
  </w:num>
  <w:num w:numId="15" w16cid:durableId="633751684">
    <w:abstractNumId w:val="9"/>
  </w:num>
  <w:num w:numId="16" w16cid:durableId="963117445">
    <w:abstractNumId w:val="20"/>
  </w:num>
  <w:num w:numId="17" w16cid:durableId="968362404">
    <w:abstractNumId w:val="2"/>
  </w:num>
  <w:num w:numId="18" w16cid:durableId="1226725046">
    <w:abstractNumId w:val="19"/>
  </w:num>
  <w:num w:numId="19" w16cid:durableId="1205875220">
    <w:abstractNumId w:val="0"/>
    <w:lvlOverride w:ilvl="0">
      <w:lvl w:ilvl="0">
        <w:start w:val="1"/>
        <w:numFmt w:val="bullet"/>
        <w:lvlText w:val=""/>
        <w:legacy w:legacy="1" w:legacySpace="120" w:legacyIndent="283"/>
        <w:lvlJc w:val="left"/>
        <w:pPr>
          <w:ind w:left="992" w:hanging="283"/>
        </w:pPr>
        <w:rPr>
          <w:rFonts w:ascii="Symbol" w:hAnsi="Symbol" w:hint="default"/>
        </w:rPr>
      </w:lvl>
    </w:lvlOverride>
  </w:num>
  <w:num w:numId="20" w16cid:durableId="188948625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  <w:color w:val="000000"/>
          <w:sz w:val="20"/>
        </w:rPr>
      </w:lvl>
    </w:lvlOverride>
  </w:num>
  <w:num w:numId="21" w16cid:durableId="2104105621">
    <w:abstractNumId w:val="27"/>
  </w:num>
  <w:num w:numId="22" w16cid:durableId="1436246608">
    <w:abstractNumId w:val="22"/>
  </w:num>
  <w:num w:numId="23" w16cid:durableId="2037540462">
    <w:abstractNumId w:val="8"/>
  </w:num>
  <w:num w:numId="24" w16cid:durableId="1739017383">
    <w:abstractNumId w:val="7"/>
  </w:num>
  <w:num w:numId="25" w16cid:durableId="1695034697">
    <w:abstractNumId w:val="13"/>
  </w:num>
  <w:num w:numId="26" w16cid:durableId="879366652">
    <w:abstractNumId w:val="5"/>
  </w:num>
  <w:num w:numId="27" w16cid:durableId="1677264867">
    <w:abstractNumId w:val="26"/>
  </w:num>
  <w:num w:numId="28" w16cid:durableId="507253304">
    <w:abstractNumId w:val="18"/>
  </w:num>
  <w:num w:numId="29" w16cid:durableId="216011631">
    <w:abstractNumId w:val="4"/>
  </w:num>
  <w:num w:numId="30" w16cid:durableId="19012083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8049916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8222310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4587805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8303695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3704426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609910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647562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930040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350379896">
    <w:abstractNumId w:val="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FFA"/>
    <w:rsid w:val="000031A5"/>
    <w:rsid w:val="00003B01"/>
    <w:rsid w:val="000071C7"/>
    <w:rsid w:val="0001078B"/>
    <w:rsid w:val="00012132"/>
    <w:rsid w:val="00014748"/>
    <w:rsid w:val="00014D7F"/>
    <w:rsid w:val="000155E5"/>
    <w:rsid w:val="00015836"/>
    <w:rsid w:val="00017CC9"/>
    <w:rsid w:val="000246FF"/>
    <w:rsid w:val="00030D4B"/>
    <w:rsid w:val="000320D2"/>
    <w:rsid w:val="00034C72"/>
    <w:rsid w:val="000371A0"/>
    <w:rsid w:val="00042277"/>
    <w:rsid w:val="00042CB8"/>
    <w:rsid w:val="00044086"/>
    <w:rsid w:val="00044C66"/>
    <w:rsid w:val="00051523"/>
    <w:rsid w:val="000532D5"/>
    <w:rsid w:val="0005402E"/>
    <w:rsid w:val="0005521A"/>
    <w:rsid w:val="000625F1"/>
    <w:rsid w:val="00065A12"/>
    <w:rsid w:val="00065A84"/>
    <w:rsid w:val="00071B1D"/>
    <w:rsid w:val="000740F5"/>
    <w:rsid w:val="0007464C"/>
    <w:rsid w:val="00076998"/>
    <w:rsid w:val="00076A8E"/>
    <w:rsid w:val="00077734"/>
    <w:rsid w:val="0008056B"/>
    <w:rsid w:val="00090C1D"/>
    <w:rsid w:val="00090C74"/>
    <w:rsid w:val="00091CD0"/>
    <w:rsid w:val="0009380E"/>
    <w:rsid w:val="00093C13"/>
    <w:rsid w:val="00094FC3"/>
    <w:rsid w:val="000972F2"/>
    <w:rsid w:val="000A1374"/>
    <w:rsid w:val="000A288F"/>
    <w:rsid w:val="000A3E6C"/>
    <w:rsid w:val="000A5C1F"/>
    <w:rsid w:val="000A6610"/>
    <w:rsid w:val="000A69B5"/>
    <w:rsid w:val="000A7FFE"/>
    <w:rsid w:val="000B0740"/>
    <w:rsid w:val="000B0D65"/>
    <w:rsid w:val="000B1448"/>
    <w:rsid w:val="000C369B"/>
    <w:rsid w:val="000C4D00"/>
    <w:rsid w:val="000C4D8D"/>
    <w:rsid w:val="000D12D8"/>
    <w:rsid w:val="000D1BEC"/>
    <w:rsid w:val="000D48EB"/>
    <w:rsid w:val="000D60E0"/>
    <w:rsid w:val="000E01FE"/>
    <w:rsid w:val="000E0BBA"/>
    <w:rsid w:val="000E5E50"/>
    <w:rsid w:val="000E7B90"/>
    <w:rsid w:val="000F04FB"/>
    <w:rsid w:val="000F20DE"/>
    <w:rsid w:val="000F3C2C"/>
    <w:rsid w:val="000F4EC3"/>
    <w:rsid w:val="00101A5C"/>
    <w:rsid w:val="00102CB4"/>
    <w:rsid w:val="00110A54"/>
    <w:rsid w:val="00114CCF"/>
    <w:rsid w:val="001156E9"/>
    <w:rsid w:val="00117EAA"/>
    <w:rsid w:val="00121A3C"/>
    <w:rsid w:val="00125627"/>
    <w:rsid w:val="001334BD"/>
    <w:rsid w:val="00135ADB"/>
    <w:rsid w:val="001430AC"/>
    <w:rsid w:val="001443AF"/>
    <w:rsid w:val="001514A5"/>
    <w:rsid w:val="001526B7"/>
    <w:rsid w:val="00152825"/>
    <w:rsid w:val="00153947"/>
    <w:rsid w:val="0015399E"/>
    <w:rsid w:val="00153E61"/>
    <w:rsid w:val="00157555"/>
    <w:rsid w:val="001629F1"/>
    <w:rsid w:val="00163205"/>
    <w:rsid w:val="00166FD3"/>
    <w:rsid w:val="00167AFA"/>
    <w:rsid w:val="001710CF"/>
    <w:rsid w:val="00171435"/>
    <w:rsid w:val="00172F3A"/>
    <w:rsid w:val="00175590"/>
    <w:rsid w:val="001760FA"/>
    <w:rsid w:val="00176E46"/>
    <w:rsid w:val="00177996"/>
    <w:rsid w:val="00180C17"/>
    <w:rsid w:val="001825D3"/>
    <w:rsid w:val="0019347B"/>
    <w:rsid w:val="00197422"/>
    <w:rsid w:val="001A0AA3"/>
    <w:rsid w:val="001A17D3"/>
    <w:rsid w:val="001A3A90"/>
    <w:rsid w:val="001A7119"/>
    <w:rsid w:val="001A79BE"/>
    <w:rsid w:val="001A7F23"/>
    <w:rsid w:val="001C36DB"/>
    <w:rsid w:val="001C514A"/>
    <w:rsid w:val="001D024C"/>
    <w:rsid w:val="001D615B"/>
    <w:rsid w:val="001E0C67"/>
    <w:rsid w:val="001E27BC"/>
    <w:rsid w:val="001E293C"/>
    <w:rsid w:val="001E3D0D"/>
    <w:rsid w:val="001E3EB0"/>
    <w:rsid w:val="001E67CF"/>
    <w:rsid w:val="001E6F5F"/>
    <w:rsid w:val="001E7A86"/>
    <w:rsid w:val="001F43D1"/>
    <w:rsid w:val="001F580A"/>
    <w:rsid w:val="0020334E"/>
    <w:rsid w:val="00205BBA"/>
    <w:rsid w:val="002069A1"/>
    <w:rsid w:val="00215951"/>
    <w:rsid w:val="00215E88"/>
    <w:rsid w:val="0022108B"/>
    <w:rsid w:val="002230AB"/>
    <w:rsid w:val="00226518"/>
    <w:rsid w:val="0023090C"/>
    <w:rsid w:val="00234475"/>
    <w:rsid w:val="002354C2"/>
    <w:rsid w:val="002427A9"/>
    <w:rsid w:val="00244E15"/>
    <w:rsid w:val="00245199"/>
    <w:rsid w:val="002526D2"/>
    <w:rsid w:val="00252B70"/>
    <w:rsid w:val="002546B2"/>
    <w:rsid w:val="00255964"/>
    <w:rsid w:val="00255B55"/>
    <w:rsid w:val="002562FF"/>
    <w:rsid w:val="00256305"/>
    <w:rsid w:val="00264028"/>
    <w:rsid w:val="00266C06"/>
    <w:rsid w:val="0026718F"/>
    <w:rsid w:val="0027372A"/>
    <w:rsid w:val="002761B7"/>
    <w:rsid w:val="002809A9"/>
    <w:rsid w:val="002834E4"/>
    <w:rsid w:val="002858A5"/>
    <w:rsid w:val="00286C72"/>
    <w:rsid w:val="00286E8B"/>
    <w:rsid w:val="00287D67"/>
    <w:rsid w:val="00290718"/>
    <w:rsid w:val="002916EC"/>
    <w:rsid w:val="00292085"/>
    <w:rsid w:val="002928AF"/>
    <w:rsid w:val="00292E02"/>
    <w:rsid w:val="002961C1"/>
    <w:rsid w:val="00296E1C"/>
    <w:rsid w:val="002A081B"/>
    <w:rsid w:val="002A10D4"/>
    <w:rsid w:val="002A16D9"/>
    <w:rsid w:val="002A3F68"/>
    <w:rsid w:val="002A475D"/>
    <w:rsid w:val="002A70D8"/>
    <w:rsid w:val="002B3B65"/>
    <w:rsid w:val="002B5112"/>
    <w:rsid w:val="002B5CC7"/>
    <w:rsid w:val="002B7B3E"/>
    <w:rsid w:val="002C0A67"/>
    <w:rsid w:val="002C1C50"/>
    <w:rsid w:val="002C234E"/>
    <w:rsid w:val="002C70D1"/>
    <w:rsid w:val="002D1ECD"/>
    <w:rsid w:val="002D543A"/>
    <w:rsid w:val="002D6749"/>
    <w:rsid w:val="002E059C"/>
    <w:rsid w:val="002E2433"/>
    <w:rsid w:val="002E58B2"/>
    <w:rsid w:val="002E59BC"/>
    <w:rsid w:val="002F0D1D"/>
    <w:rsid w:val="002F10BD"/>
    <w:rsid w:val="002F1D65"/>
    <w:rsid w:val="002F5F50"/>
    <w:rsid w:val="003000A6"/>
    <w:rsid w:val="00304291"/>
    <w:rsid w:val="00305E23"/>
    <w:rsid w:val="0030795F"/>
    <w:rsid w:val="00310AD5"/>
    <w:rsid w:val="003128A2"/>
    <w:rsid w:val="00312EAA"/>
    <w:rsid w:val="00313E9F"/>
    <w:rsid w:val="00316E45"/>
    <w:rsid w:val="00317028"/>
    <w:rsid w:val="00317751"/>
    <w:rsid w:val="003210B4"/>
    <w:rsid w:val="0032297A"/>
    <w:rsid w:val="0032299A"/>
    <w:rsid w:val="00324F8B"/>
    <w:rsid w:val="0033029A"/>
    <w:rsid w:val="003375D7"/>
    <w:rsid w:val="00344841"/>
    <w:rsid w:val="0034621A"/>
    <w:rsid w:val="00351931"/>
    <w:rsid w:val="00352915"/>
    <w:rsid w:val="0035567C"/>
    <w:rsid w:val="003573D1"/>
    <w:rsid w:val="003609E6"/>
    <w:rsid w:val="003617EA"/>
    <w:rsid w:val="00364465"/>
    <w:rsid w:val="00366918"/>
    <w:rsid w:val="00370399"/>
    <w:rsid w:val="00373AA9"/>
    <w:rsid w:val="00375093"/>
    <w:rsid w:val="00377C6E"/>
    <w:rsid w:val="00380361"/>
    <w:rsid w:val="0038082E"/>
    <w:rsid w:val="003844C5"/>
    <w:rsid w:val="00385967"/>
    <w:rsid w:val="00385F58"/>
    <w:rsid w:val="00390485"/>
    <w:rsid w:val="00393797"/>
    <w:rsid w:val="003959ED"/>
    <w:rsid w:val="00395D55"/>
    <w:rsid w:val="00397229"/>
    <w:rsid w:val="003A0421"/>
    <w:rsid w:val="003A042E"/>
    <w:rsid w:val="003A12DE"/>
    <w:rsid w:val="003A4BB9"/>
    <w:rsid w:val="003A4EBA"/>
    <w:rsid w:val="003A68AC"/>
    <w:rsid w:val="003B1F65"/>
    <w:rsid w:val="003B3D3D"/>
    <w:rsid w:val="003B4FAA"/>
    <w:rsid w:val="003C01A5"/>
    <w:rsid w:val="003C2E14"/>
    <w:rsid w:val="003C681C"/>
    <w:rsid w:val="003C7760"/>
    <w:rsid w:val="003D05C8"/>
    <w:rsid w:val="003D1139"/>
    <w:rsid w:val="003D1C85"/>
    <w:rsid w:val="003D274B"/>
    <w:rsid w:val="003E584C"/>
    <w:rsid w:val="003F09F9"/>
    <w:rsid w:val="003F16F8"/>
    <w:rsid w:val="003F783E"/>
    <w:rsid w:val="0040452E"/>
    <w:rsid w:val="004100E5"/>
    <w:rsid w:val="0041169E"/>
    <w:rsid w:val="004125AD"/>
    <w:rsid w:val="00416551"/>
    <w:rsid w:val="00416B92"/>
    <w:rsid w:val="004174C7"/>
    <w:rsid w:val="004178EC"/>
    <w:rsid w:val="00417E60"/>
    <w:rsid w:val="00421A03"/>
    <w:rsid w:val="00425D34"/>
    <w:rsid w:val="00436ABE"/>
    <w:rsid w:val="0044233C"/>
    <w:rsid w:val="004440FD"/>
    <w:rsid w:val="00444BE4"/>
    <w:rsid w:val="00455200"/>
    <w:rsid w:val="004569B3"/>
    <w:rsid w:val="004572D4"/>
    <w:rsid w:val="0045778F"/>
    <w:rsid w:val="00461CB0"/>
    <w:rsid w:val="0046721A"/>
    <w:rsid w:val="00470596"/>
    <w:rsid w:val="00476198"/>
    <w:rsid w:val="00481E98"/>
    <w:rsid w:val="004836B0"/>
    <w:rsid w:val="00483D1A"/>
    <w:rsid w:val="00484C44"/>
    <w:rsid w:val="004900F2"/>
    <w:rsid w:val="00491486"/>
    <w:rsid w:val="0049256B"/>
    <w:rsid w:val="004940A6"/>
    <w:rsid w:val="00495BC9"/>
    <w:rsid w:val="004A018C"/>
    <w:rsid w:val="004B032C"/>
    <w:rsid w:val="004B3BBA"/>
    <w:rsid w:val="004B481A"/>
    <w:rsid w:val="004B76AB"/>
    <w:rsid w:val="004C0484"/>
    <w:rsid w:val="004C4268"/>
    <w:rsid w:val="004D14A4"/>
    <w:rsid w:val="004D2DB0"/>
    <w:rsid w:val="004D3317"/>
    <w:rsid w:val="004D3673"/>
    <w:rsid w:val="004E521D"/>
    <w:rsid w:val="004F2797"/>
    <w:rsid w:val="004F2B58"/>
    <w:rsid w:val="00503DCF"/>
    <w:rsid w:val="00513D2F"/>
    <w:rsid w:val="00513D40"/>
    <w:rsid w:val="00517263"/>
    <w:rsid w:val="00525F55"/>
    <w:rsid w:val="00531191"/>
    <w:rsid w:val="00534675"/>
    <w:rsid w:val="005351AC"/>
    <w:rsid w:val="00535C08"/>
    <w:rsid w:val="005374E5"/>
    <w:rsid w:val="005434C1"/>
    <w:rsid w:val="00543CA4"/>
    <w:rsid w:val="00543CF8"/>
    <w:rsid w:val="005443A8"/>
    <w:rsid w:val="005465CE"/>
    <w:rsid w:val="005538E9"/>
    <w:rsid w:val="0056071A"/>
    <w:rsid w:val="00566EAB"/>
    <w:rsid w:val="00567179"/>
    <w:rsid w:val="0056762F"/>
    <w:rsid w:val="00571E6C"/>
    <w:rsid w:val="00573B10"/>
    <w:rsid w:val="005752D6"/>
    <w:rsid w:val="00581C81"/>
    <w:rsid w:val="00583C14"/>
    <w:rsid w:val="00591B97"/>
    <w:rsid w:val="00594042"/>
    <w:rsid w:val="00595494"/>
    <w:rsid w:val="005A041F"/>
    <w:rsid w:val="005A79F3"/>
    <w:rsid w:val="005B00B0"/>
    <w:rsid w:val="005B3330"/>
    <w:rsid w:val="005B6583"/>
    <w:rsid w:val="005C2C75"/>
    <w:rsid w:val="005C344D"/>
    <w:rsid w:val="005C3D99"/>
    <w:rsid w:val="005C40FA"/>
    <w:rsid w:val="005C5206"/>
    <w:rsid w:val="005D1D05"/>
    <w:rsid w:val="005D21EB"/>
    <w:rsid w:val="005D3D10"/>
    <w:rsid w:val="005E2B61"/>
    <w:rsid w:val="005E389B"/>
    <w:rsid w:val="005E4972"/>
    <w:rsid w:val="005E4AC1"/>
    <w:rsid w:val="005E6592"/>
    <w:rsid w:val="005E6CE6"/>
    <w:rsid w:val="005E6F9D"/>
    <w:rsid w:val="005F04CA"/>
    <w:rsid w:val="005F12B7"/>
    <w:rsid w:val="005F2844"/>
    <w:rsid w:val="005F2874"/>
    <w:rsid w:val="005F45E9"/>
    <w:rsid w:val="005F6584"/>
    <w:rsid w:val="005F65E0"/>
    <w:rsid w:val="005F6C83"/>
    <w:rsid w:val="00600855"/>
    <w:rsid w:val="0060395D"/>
    <w:rsid w:val="00605567"/>
    <w:rsid w:val="00605CF7"/>
    <w:rsid w:val="006064B3"/>
    <w:rsid w:val="00623538"/>
    <w:rsid w:val="00624E7A"/>
    <w:rsid w:val="00625ED1"/>
    <w:rsid w:val="00626715"/>
    <w:rsid w:val="00631A50"/>
    <w:rsid w:val="00633C5B"/>
    <w:rsid w:val="00633EA5"/>
    <w:rsid w:val="00635FBE"/>
    <w:rsid w:val="006361C2"/>
    <w:rsid w:val="00641A65"/>
    <w:rsid w:val="0064261F"/>
    <w:rsid w:val="006428AF"/>
    <w:rsid w:val="00646285"/>
    <w:rsid w:val="0064667E"/>
    <w:rsid w:val="00647E86"/>
    <w:rsid w:val="0065266E"/>
    <w:rsid w:val="00654646"/>
    <w:rsid w:val="006550EA"/>
    <w:rsid w:val="00657102"/>
    <w:rsid w:val="006634EE"/>
    <w:rsid w:val="00665ED1"/>
    <w:rsid w:val="00667CB9"/>
    <w:rsid w:val="00675683"/>
    <w:rsid w:val="00675AFA"/>
    <w:rsid w:val="006803DF"/>
    <w:rsid w:val="00683474"/>
    <w:rsid w:val="006A071D"/>
    <w:rsid w:val="006A1965"/>
    <w:rsid w:val="006A240E"/>
    <w:rsid w:val="006A3A04"/>
    <w:rsid w:val="006A604B"/>
    <w:rsid w:val="006A731C"/>
    <w:rsid w:val="006B1334"/>
    <w:rsid w:val="006B1B1B"/>
    <w:rsid w:val="006B502A"/>
    <w:rsid w:val="006C2E73"/>
    <w:rsid w:val="006C5CA6"/>
    <w:rsid w:val="006C5CBE"/>
    <w:rsid w:val="006C6199"/>
    <w:rsid w:val="006D0994"/>
    <w:rsid w:val="006D1759"/>
    <w:rsid w:val="006D330E"/>
    <w:rsid w:val="006D54DA"/>
    <w:rsid w:val="006D5A2A"/>
    <w:rsid w:val="006D5B37"/>
    <w:rsid w:val="006E4700"/>
    <w:rsid w:val="006E52D6"/>
    <w:rsid w:val="006E5A22"/>
    <w:rsid w:val="006E6F16"/>
    <w:rsid w:val="006E755A"/>
    <w:rsid w:val="006F0520"/>
    <w:rsid w:val="006F2732"/>
    <w:rsid w:val="006F448D"/>
    <w:rsid w:val="007015E1"/>
    <w:rsid w:val="00701E5D"/>
    <w:rsid w:val="007025A3"/>
    <w:rsid w:val="007039F5"/>
    <w:rsid w:val="00706011"/>
    <w:rsid w:val="00711384"/>
    <w:rsid w:val="007128FF"/>
    <w:rsid w:val="00714716"/>
    <w:rsid w:val="00716105"/>
    <w:rsid w:val="00722A77"/>
    <w:rsid w:val="00734BF2"/>
    <w:rsid w:val="007365E7"/>
    <w:rsid w:val="00737D27"/>
    <w:rsid w:val="0074084A"/>
    <w:rsid w:val="00741D50"/>
    <w:rsid w:val="00743298"/>
    <w:rsid w:val="0074397B"/>
    <w:rsid w:val="007444D6"/>
    <w:rsid w:val="00744500"/>
    <w:rsid w:val="007452FE"/>
    <w:rsid w:val="007469CB"/>
    <w:rsid w:val="0074752B"/>
    <w:rsid w:val="00750199"/>
    <w:rsid w:val="00752951"/>
    <w:rsid w:val="00753355"/>
    <w:rsid w:val="0075731B"/>
    <w:rsid w:val="00761452"/>
    <w:rsid w:val="0076555B"/>
    <w:rsid w:val="00766926"/>
    <w:rsid w:val="00767CCC"/>
    <w:rsid w:val="007700B6"/>
    <w:rsid w:val="007715BB"/>
    <w:rsid w:val="00777ED3"/>
    <w:rsid w:val="00780791"/>
    <w:rsid w:val="007858AE"/>
    <w:rsid w:val="007878B0"/>
    <w:rsid w:val="00791069"/>
    <w:rsid w:val="00791B43"/>
    <w:rsid w:val="00795171"/>
    <w:rsid w:val="0079675A"/>
    <w:rsid w:val="007969CB"/>
    <w:rsid w:val="00797515"/>
    <w:rsid w:val="007A0CAB"/>
    <w:rsid w:val="007A3119"/>
    <w:rsid w:val="007A384C"/>
    <w:rsid w:val="007A5F7D"/>
    <w:rsid w:val="007A71ED"/>
    <w:rsid w:val="007B0A38"/>
    <w:rsid w:val="007B24E4"/>
    <w:rsid w:val="007B3174"/>
    <w:rsid w:val="007B4679"/>
    <w:rsid w:val="007C081B"/>
    <w:rsid w:val="007C1852"/>
    <w:rsid w:val="007C1B17"/>
    <w:rsid w:val="007C1FFF"/>
    <w:rsid w:val="007C53D4"/>
    <w:rsid w:val="007C644F"/>
    <w:rsid w:val="007C6A22"/>
    <w:rsid w:val="007D0A53"/>
    <w:rsid w:val="007D18FE"/>
    <w:rsid w:val="007D33AE"/>
    <w:rsid w:val="007E1A19"/>
    <w:rsid w:val="007F1454"/>
    <w:rsid w:val="007F5488"/>
    <w:rsid w:val="007F6EEF"/>
    <w:rsid w:val="008031F5"/>
    <w:rsid w:val="00804AC4"/>
    <w:rsid w:val="00805184"/>
    <w:rsid w:val="00811117"/>
    <w:rsid w:val="00812BF2"/>
    <w:rsid w:val="00813F64"/>
    <w:rsid w:val="00815283"/>
    <w:rsid w:val="00815C3F"/>
    <w:rsid w:val="0081763B"/>
    <w:rsid w:val="00822D66"/>
    <w:rsid w:val="00823015"/>
    <w:rsid w:val="00824198"/>
    <w:rsid w:val="00826806"/>
    <w:rsid w:val="00830CDB"/>
    <w:rsid w:val="00833C7F"/>
    <w:rsid w:val="00833CDC"/>
    <w:rsid w:val="00836DEB"/>
    <w:rsid w:val="00837D19"/>
    <w:rsid w:val="008421E2"/>
    <w:rsid w:val="00843EC9"/>
    <w:rsid w:val="0084409E"/>
    <w:rsid w:val="008452FE"/>
    <w:rsid w:val="00845D31"/>
    <w:rsid w:val="00846E5E"/>
    <w:rsid w:val="00846F19"/>
    <w:rsid w:val="00847363"/>
    <w:rsid w:val="00847AEA"/>
    <w:rsid w:val="00851487"/>
    <w:rsid w:val="00853D29"/>
    <w:rsid w:val="008574DD"/>
    <w:rsid w:val="00857500"/>
    <w:rsid w:val="00860339"/>
    <w:rsid w:val="00861676"/>
    <w:rsid w:val="00862178"/>
    <w:rsid w:val="00864D43"/>
    <w:rsid w:val="0086734C"/>
    <w:rsid w:val="00867776"/>
    <w:rsid w:val="008706D9"/>
    <w:rsid w:val="00874E87"/>
    <w:rsid w:val="00875701"/>
    <w:rsid w:val="00877951"/>
    <w:rsid w:val="00885B63"/>
    <w:rsid w:val="00887771"/>
    <w:rsid w:val="0089063C"/>
    <w:rsid w:val="00891372"/>
    <w:rsid w:val="008931E0"/>
    <w:rsid w:val="00895435"/>
    <w:rsid w:val="00897343"/>
    <w:rsid w:val="008A02A7"/>
    <w:rsid w:val="008A25C1"/>
    <w:rsid w:val="008A7B34"/>
    <w:rsid w:val="008B0B86"/>
    <w:rsid w:val="008B144A"/>
    <w:rsid w:val="008B3120"/>
    <w:rsid w:val="008B55CB"/>
    <w:rsid w:val="008B59EB"/>
    <w:rsid w:val="008C2B3A"/>
    <w:rsid w:val="008D1550"/>
    <w:rsid w:val="008D5361"/>
    <w:rsid w:val="008E1691"/>
    <w:rsid w:val="008E57B6"/>
    <w:rsid w:val="008E5DD2"/>
    <w:rsid w:val="008F2F27"/>
    <w:rsid w:val="008F3ADF"/>
    <w:rsid w:val="008F5B66"/>
    <w:rsid w:val="008F6934"/>
    <w:rsid w:val="008F76BC"/>
    <w:rsid w:val="00902CA1"/>
    <w:rsid w:val="009049B9"/>
    <w:rsid w:val="00905CCD"/>
    <w:rsid w:val="009106F9"/>
    <w:rsid w:val="00912B14"/>
    <w:rsid w:val="00913D25"/>
    <w:rsid w:val="00915AC5"/>
    <w:rsid w:val="00916E4C"/>
    <w:rsid w:val="0092032F"/>
    <w:rsid w:val="00923423"/>
    <w:rsid w:val="0092426F"/>
    <w:rsid w:val="00925FFA"/>
    <w:rsid w:val="00926224"/>
    <w:rsid w:val="00926449"/>
    <w:rsid w:val="009269A6"/>
    <w:rsid w:val="00927657"/>
    <w:rsid w:val="00930565"/>
    <w:rsid w:val="0093117B"/>
    <w:rsid w:val="00933A56"/>
    <w:rsid w:val="00934ACA"/>
    <w:rsid w:val="00937314"/>
    <w:rsid w:val="00940844"/>
    <w:rsid w:val="00944CF2"/>
    <w:rsid w:val="009453AD"/>
    <w:rsid w:val="00947250"/>
    <w:rsid w:val="00947673"/>
    <w:rsid w:val="00950AFC"/>
    <w:rsid w:val="00953779"/>
    <w:rsid w:val="009543BB"/>
    <w:rsid w:val="00954AB1"/>
    <w:rsid w:val="00960467"/>
    <w:rsid w:val="00964CBC"/>
    <w:rsid w:val="00966B94"/>
    <w:rsid w:val="00977BD9"/>
    <w:rsid w:val="00977D57"/>
    <w:rsid w:val="00977EDB"/>
    <w:rsid w:val="0098303D"/>
    <w:rsid w:val="00983ECB"/>
    <w:rsid w:val="009867F0"/>
    <w:rsid w:val="00987999"/>
    <w:rsid w:val="00995812"/>
    <w:rsid w:val="00996461"/>
    <w:rsid w:val="009A7648"/>
    <w:rsid w:val="009B0DEE"/>
    <w:rsid w:val="009B2701"/>
    <w:rsid w:val="009B6960"/>
    <w:rsid w:val="009B7859"/>
    <w:rsid w:val="009C2B45"/>
    <w:rsid w:val="009C323C"/>
    <w:rsid w:val="009C3D82"/>
    <w:rsid w:val="009C3F8F"/>
    <w:rsid w:val="009D0035"/>
    <w:rsid w:val="009D090C"/>
    <w:rsid w:val="009D189C"/>
    <w:rsid w:val="009D24C3"/>
    <w:rsid w:val="009D365C"/>
    <w:rsid w:val="009E1BED"/>
    <w:rsid w:val="009E2217"/>
    <w:rsid w:val="009E5B2F"/>
    <w:rsid w:val="009E7757"/>
    <w:rsid w:val="009F002F"/>
    <w:rsid w:val="009F41EF"/>
    <w:rsid w:val="009F4C5C"/>
    <w:rsid w:val="009F5F35"/>
    <w:rsid w:val="00A00F96"/>
    <w:rsid w:val="00A07444"/>
    <w:rsid w:val="00A11E47"/>
    <w:rsid w:val="00A130E7"/>
    <w:rsid w:val="00A22259"/>
    <w:rsid w:val="00A22F11"/>
    <w:rsid w:val="00A24414"/>
    <w:rsid w:val="00A24850"/>
    <w:rsid w:val="00A27546"/>
    <w:rsid w:val="00A303CD"/>
    <w:rsid w:val="00A307AB"/>
    <w:rsid w:val="00A347E3"/>
    <w:rsid w:val="00A34BF4"/>
    <w:rsid w:val="00A352C0"/>
    <w:rsid w:val="00A371BE"/>
    <w:rsid w:val="00A37D15"/>
    <w:rsid w:val="00A4144D"/>
    <w:rsid w:val="00A5728E"/>
    <w:rsid w:val="00A638B5"/>
    <w:rsid w:val="00A648BA"/>
    <w:rsid w:val="00A6653E"/>
    <w:rsid w:val="00A67892"/>
    <w:rsid w:val="00A7279B"/>
    <w:rsid w:val="00A73E11"/>
    <w:rsid w:val="00A749E9"/>
    <w:rsid w:val="00A74EFA"/>
    <w:rsid w:val="00A74FCB"/>
    <w:rsid w:val="00A75CBE"/>
    <w:rsid w:val="00A7607C"/>
    <w:rsid w:val="00A7650A"/>
    <w:rsid w:val="00A80CCA"/>
    <w:rsid w:val="00A837E1"/>
    <w:rsid w:val="00A90490"/>
    <w:rsid w:val="00A91FDF"/>
    <w:rsid w:val="00A95DA7"/>
    <w:rsid w:val="00AA187B"/>
    <w:rsid w:val="00AA460E"/>
    <w:rsid w:val="00AA7EC4"/>
    <w:rsid w:val="00AB09C9"/>
    <w:rsid w:val="00AB3951"/>
    <w:rsid w:val="00AC15FC"/>
    <w:rsid w:val="00AC48DC"/>
    <w:rsid w:val="00AC65D2"/>
    <w:rsid w:val="00AD0E90"/>
    <w:rsid w:val="00AD3249"/>
    <w:rsid w:val="00AD66B7"/>
    <w:rsid w:val="00AD7CA3"/>
    <w:rsid w:val="00AE40B2"/>
    <w:rsid w:val="00AE4170"/>
    <w:rsid w:val="00AE4690"/>
    <w:rsid w:val="00AE4D25"/>
    <w:rsid w:val="00AF529D"/>
    <w:rsid w:val="00AF7430"/>
    <w:rsid w:val="00AF7C20"/>
    <w:rsid w:val="00B02431"/>
    <w:rsid w:val="00B03498"/>
    <w:rsid w:val="00B03C75"/>
    <w:rsid w:val="00B10064"/>
    <w:rsid w:val="00B11694"/>
    <w:rsid w:val="00B200D5"/>
    <w:rsid w:val="00B210AE"/>
    <w:rsid w:val="00B217F6"/>
    <w:rsid w:val="00B22BB0"/>
    <w:rsid w:val="00B23B2F"/>
    <w:rsid w:val="00B249D9"/>
    <w:rsid w:val="00B24A66"/>
    <w:rsid w:val="00B258FE"/>
    <w:rsid w:val="00B3209B"/>
    <w:rsid w:val="00B344A1"/>
    <w:rsid w:val="00B350FF"/>
    <w:rsid w:val="00B35CDE"/>
    <w:rsid w:val="00B35EBD"/>
    <w:rsid w:val="00B37E2B"/>
    <w:rsid w:val="00B411CD"/>
    <w:rsid w:val="00B447B8"/>
    <w:rsid w:val="00B4592C"/>
    <w:rsid w:val="00B51142"/>
    <w:rsid w:val="00B55BF3"/>
    <w:rsid w:val="00B56D06"/>
    <w:rsid w:val="00B63BBF"/>
    <w:rsid w:val="00B646E7"/>
    <w:rsid w:val="00B65E5D"/>
    <w:rsid w:val="00B77A7F"/>
    <w:rsid w:val="00B80747"/>
    <w:rsid w:val="00B8317E"/>
    <w:rsid w:val="00B8353B"/>
    <w:rsid w:val="00B84CA0"/>
    <w:rsid w:val="00B85C52"/>
    <w:rsid w:val="00B86612"/>
    <w:rsid w:val="00B868F8"/>
    <w:rsid w:val="00B902B4"/>
    <w:rsid w:val="00B91F6F"/>
    <w:rsid w:val="00B928F2"/>
    <w:rsid w:val="00B94BD7"/>
    <w:rsid w:val="00B95353"/>
    <w:rsid w:val="00BA260F"/>
    <w:rsid w:val="00BA7970"/>
    <w:rsid w:val="00BB4F3E"/>
    <w:rsid w:val="00BB5352"/>
    <w:rsid w:val="00BB55B7"/>
    <w:rsid w:val="00BB6367"/>
    <w:rsid w:val="00BB641A"/>
    <w:rsid w:val="00BC1B5A"/>
    <w:rsid w:val="00BC1E4F"/>
    <w:rsid w:val="00BC325A"/>
    <w:rsid w:val="00BC3ED7"/>
    <w:rsid w:val="00BD1CB3"/>
    <w:rsid w:val="00BD29CD"/>
    <w:rsid w:val="00BD3063"/>
    <w:rsid w:val="00BD4709"/>
    <w:rsid w:val="00BD7BE9"/>
    <w:rsid w:val="00BE119A"/>
    <w:rsid w:val="00BE495D"/>
    <w:rsid w:val="00BF3C10"/>
    <w:rsid w:val="00C02D35"/>
    <w:rsid w:val="00C0485A"/>
    <w:rsid w:val="00C0507B"/>
    <w:rsid w:val="00C079B0"/>
    <w:rsid w:val="00C139D1"/>
    <w:rsid w:val="00C140AA"/>
    <w:rsid w:val="00C16959"/>
    <w:rsid w:val="00C20153"/>
    <w:rsid w:val="00C24859"/>
    <w:rsid w:val="00C24AE8"/>
    <w:rsid w:val="00C262A1"/>
    <w:rsid w:val="00C27628"/>
    <w:rsid w:val="00C27A05"/>
    <w:rsid w:val="00C27D78"/>
    <w:rsid w:val="00C32A48"/>
    <w:rsid w:val="00C34F74"/>
    <w:rsid w:val="00C40B9A"/>
    <w:rsid w:val="00C40E74"/>
    <w:rsid w:val="00C460E2"/>
    <w:rsid w:val="00C46E65"/>
    <w:rsid w:val="00C47ACC"/>
    <w:rsid w:val="00C51F77"/>
    <w:rsid w:val="00C52415"/>
    <w:rsid w:val="00C547E8"/>
    <w:rsid w:val="00C56878"/>
    <w:rsid w:val="00C6358A"/>
    <w:rsid w:val="00C65377"/>
    <w:rsid w:val="00C729A7"/>
    <w:rsid w:val="00C73C6B"/>
    <w:rsid w:val="00C76533"/>
    <w:rsid w:val="00C77ACB"/>
    <w:rsid w:val="00C93E0F"/>
    <w:rsid w:val="00CA10AC"/>
    <w:rsid w:val="00CA1661"/>
    <w:rsid w:val="00CA28D2"/>
    <w:rsid w:val="00CB3D8A"/>
    <w:rsid w:val="00CB71C4"/>
    <w:rsid w:val="00CB7E4B"/>
    <w:rsid w:val="00CC4059"/>
    <w:rsid w:val="00CC6C62"/>
    <w:rsid w:val="00CC746E"/>
    <w:rsid w:val="00CD3C97"/>
    <w:rsid w:val="00CD650E"/>
    <w:rsid w:val="00CD6D18"/>
    <w:rsid w:val="00CD73ED"/>
    <w:rsid w:val="00CD7CBD"/>
    <w:rsid w:val="00CE12FD"/>
    <w:rsid w:val="00CE1620"/>
    <w:rsid w:val="00CE3025"/>
    <w:rsid w:val="00CE484E"/>
    <w:rsid w:val="00CE7797"/>
    <w:rsid w:val="00CF14B9"/>
    <w:rsid w:val="00CF3D4E"/>
    <w:rsid w:val="00CF50DA"/>
    <w:rsid w:val="00D02D27"/>
    <w:rsid w:val="00D043AE"/>
    <w:rsid w:val="00D0537D"/>
    <w:rsid w:val="00D14F9A"/>
    <w:rsid w:val="00D15674"/>
    <w:rsid w:val="00D1568D"/>
    <w:rsid w:val="00D163BE"/>
    <w:rsid w:val="00D17709"/>
    <w:rsid w:val="00D17DCA"/>
    <w:rsid w:val="00D22022"/>
    <w:rsid w:val="00D22A8D"/>
    <w:rsid w:val="00D22FE6"/>
    <w:rsid w:val="00D23216"/>
    <w:rsid w:val="00D23451"/>
    <w:rsid w:val="00D23B93"/>
    <w:rsid w:val="00D252B0"/>
    <w:rsid w:val="00D269FF"/>
    <w:rsid w:val="00D27077"/>
    <w:rsid w:val="00D304B4"/>
    <w:rsid w:val="00D33D22"/>
    <w:rsid w:val="00D4152F"/>
    <w:rsid w:val="00D41DB1"/>
    <w:rsid w:val="00D41F95"/>
    <w:rsid w:val="00D422FA"/>
    <w:rsid w:val="00D43878"/>
    <w:rsid w:val="00D4403E"/>
    <w:rsid w:val="00D447CF"/>
    <w:rsid w:val="00D45152"/>
    <w:rsid w:val="00D51DBA"/>
    <w:rsid w:val="00D55C73"/>
    <w:rsid w:val="00D576ED"/>
    <w:rsid w:val="00D665FD"/>
    <w:rsid w:val="00D670DF"/>
    <w:rsid w:val="00D7113A"/>
    <w:rsid w:val="00D77E7D"/>
    <w:rsid w:val="00D80A56"/>
    <w:rsid w:val="00D84B04"/>
    <w:rsid w:val="00D84C1F"/>
    <w:rsid w:val="00D87061"/>
    <w:rsid w:val="00D874B9"/>
    <w:rsid w:val="00D878B1"/>
    <w:rsid w:val="00D87D09"/>
    <w:rsid w:val="00D918A1"/>
    <w:rsid w:val="00D97459"/>
    <w:rsid w:val="00DA58FB"/>
    <w:rsid w:val="00DA6FBC"/>
    <w:rsid w:val="00DB132E"/>
    <w:rsid w:val="00DB15D4"/>
    <w:rsid w:val="00DB5C08"/>
    <w:rsid w:val="00DB5D1D"/>
    <w:rsid w:val="00DC036B"/>
    <w:rsid w:val="00DD3F26"/>
    <w:rsid w:val="00DD6D37"/>
    <w:rsid w:val="00DE03C6"/>
    <w:rsid w:val="00DE3F94"/>
    <w:rsid w:val="00DE3FCE"/>
    <w:rsid w:val="00DE6438"/>
    <w:rsid w:val="00DE6ED9"/>
    <w:rsid w:val="00DF0AD5"/>
    <w:rsid w:val="00DF1ECF"/>
    <w:rsid w:val="00DF2192"/>
    <w:rsid w:val="00DF39B2"/>
    <w:rsid w:val="00DF642F"/>
    <w:rsid w:val="00DF64CD"/>
    <w:rsid w:val="00DF6CCC"/>
    <w:rsid w:val="00DF7652"/>
    <w:rsid w:val="00E0005D"/>
    <w:rsid w:val="00E01E3A"/>
    <w:rsid w:val="00E12313"/>
    <w:rsid w:val="00E12325"/>
    <w:rsid w:val="00E12CBE"/>
    <w:rsid w:val="00E150CC"/>
    <w:rsid w:val="00E206A9"/>
    <w:rsid w:val="00E2375F"/>
    <w:rsid w:val="00E242E7"/>
    <w:rsid w:val="00E24918"/>
    <w:rsid w:val="00E25215"/>
    <w:rsid w:val="00E267AC"/>
    <w:rsid w:val="00E32E2C"/>
    <w:rsid w:val="00E34738"/>
    <w:rsid w:val="00E350C8"/>
    <w:rsid w:val="00E47195"/>
    <w:rsid w:val="00E47B76"/>
    <w:rsid w:val="00E5174E"/>
    <w:rsid w:val="00E62635"/>
    <w:rsid w:val="00E6279E"/>
    <w:rsid w:val="00E66451"/>
    <w:rsid w:val="00E70ACE"/>
    <w:rsid w:val="00E71606"/>
    <w:rsid w:val="00E7521E"/>
    <w:rsid w:val="00E84299"/>
    <w:rsid w:val="00E864B8"/>
    <w:rsid w:val="00E86CA3"/>
    <w:rsid w:val="00E91F37"/>
    <w:rsid w:val="00E94ECE"/>
    <w:rsid w:val="00E97614"/>
    <w:rsid w:val="00EA4613"/>
    <w:rsid w:val="00EB7AE3"/>
    <w:rsid w:val="00EC3E33"/>
    <w:rsid w:val="00ED4E0D"/>
    <w:rsid w:val="00ED608C"/>
    <w:rsid w:val="00EE219B"/>
    <w:rsid w:val="00EE2D77"/>
    <w:rsid w:val="00EE3AC2"/>
    <w:rsid w:val="00EE45F4"/>
    <w:rsid w:val="00EE6031"/>
    <w:rsid w:val="00EE6CD5"/>
    <w:rsid w:val="00EE7C2E"/>
    <w:rsid w:val="00EF3E1A"/>
    <w:rsid w:val="00F000DD"/>
    <w:rsid w:val="00F024B2"/>
    <w:rsid w:val="00F11A03"/>
    <w:rsid w:val="00F11BBB"/>
    <w:rsid w:val="00F1211B"/>
    <w:rsid w:val="00F14822"/>
    <w:rsid w:val="00F15D08"/>
    <w:rsid w:val="00F2180C"/>
    <w:rsid w:val="00F234C7"/>
    <w:rsid w:val="00F26DCF"/>
    <w:rsid w:val="00F302C1"/>
    <w:rsid w:val="00F350E6"/>
    <w:rsid w:val="00F356BB"/>
    <w:rsid w:val="00F441D2"/>
    <w:rsid w:val="00F47C04"/>
    <w:rsid w:val="00F47C57"/>
    <w:rsid w:val="00F501CB"/>
    <w:rsid w:val="00F5539A"/>
    <w:rsid w:val="00F63DFF"/>
    <w:rsid w:val="00F76825"/>
    <w:rsid w:val="00F80081"/>
    <w:rsid w:val="00F8057C"/>
    <w:rsid w:val="00F8296D"/>
    <w:rsid w:val="00F94A84"/>
    <w:rsid w:val="00FA0575"/>
    <w:rsid w:val="00FA605A"/>
    <w:rsid w:val="00FB1DC4"/>
    <w:rsid w:val="00FB27E2"/>
    <w:rsid w:val="00FB35A8"/>
    <w:rsid w:val="00FB72A2"/>
    <w:rsid w:val="00FC1CF0"/>
    <w:rsid w:val="00FC2136"/>
    <w:rsid w:val="00FC2479"/>
    <w:rsid w:val="00FC3EAF"/>
    <w:rsid w:val="00FC4AD2"/>
    <w:rsid w:val="00FC5718"/>
    <w:rsid w:val="00FC7B6B"/>
    <w:rsid w:val="00FD3A2C"/>
    <w:rsid w:val="00FD45DB"/>
    <w:rsid w:val="00FE0743"/>
    <w:rsid w:val="00FE110B"/>
    <w:rsid w:val="00FE1600"/>
    <w:rsid w:val="00FE17D1"/>
    <w:rsid w:val="00FE1902"/>
    <w:rsid w:val="00FE3FAC"/>
    <w:rsid w:val="00FE3FF5"/>
    <w:rsid w:val="00FE59AE"/>
    <w:rsid w:val="00FF0C15"/>
    <w:rsid w:val="00FF0D6C"/>
    <w:rsid w:val="00FF1E11"/>
    <w:rsid w:val="00FF3954"/>
    <w:rsid w:val="00FF4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D1F9BEE"/>
  <w15:docId w15:val="{FB965B90-AAFA-475C-8AB2-50B213651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5C2C75"/>
    <w:pPr>
      <w:spacing w:before="120"/>
    </w:pPr>
    <w:rPr>
      <w:rFonts w:ascii="Arial" w:hAnsi="Arial"/>
      <w:bCs/>
      <w:szCs w:val="24"/>
    </w:rPr>
  </w:style>
  <w:style w:type="paragraph" w:styleId="Nadpis1">
    <w:name w:val="heading 1"/>
    <w:basedOn w:val="Normln"/>
    <w:next w:val="Normln"/>
    <w:qFormat/>
    <w:rsid w:val="00954AB1"/>
    <w:pPr>
      <w:keepNext/>
      <w:numPr>
        <w:numId w:val="1"/>
      </w:numPr>
      <w:tabs>
        <w:tab w:val="clear" w:pos="0"/>
        <w:tab w:val="left" w:pos="284"/>
        <w:tab w:val="left" w:pos="425"/>
      </w:tabs>
      <w:spacing w:before="360" w:after="120"/>
      <w:outlineLvl w:val="0"/>
    </w:pPr>
    <w:rPr>
      <w:rFonts w:cs="Arial"/>
      <w:b/>
      <w:bCs w:val="0"/>
      <w:color w:val="D81E04"/>
      <w:kern w:val="32"/>
      <w:sz w:val="28"/>
      <w:szCs w:val="32"/>
    </w:rPr>
  </w:style>
  <w:style w:type="paragraph" w:styleId="Nadpis2">
    <w:name w:val="heading 2"/>
    <w:basedOn w:val="Normln"/>
    <w:next w:val="Normln"/>
    <w:link w:val="Nadpis2Char"/>
    <w:qFormat/>
    <w:rsid w:val="00E34738"/>
    <w:pPr>
      <w:keepNext/>
      <w:numPr>
        <w:ilvl w:val="1"/>
        <w:numId w:val="1"/>
      </w:numPr>
      <w:tabs>
        <w:tab w:val="clear" w:pos="567"/>
        <w:tab w:val="left" w:pos="284"/>
        <w:tab w:val="left" w:pos="425"/>
      </w:tabs>
      <w:spacing w:before="180" w:after="120"/>
      <w:ind w:left="0" w:firstLine="0"/>
      <w:outlineLvl w:val="1"/>
    </w:pPr>
    <w:rPr>
      <w:rFonts w:cs="Arial"/>
      <w:b/>
      <w:bCs w:val="0"/>
      <w:iCs/>
      <w:color w:val="791307"/>
      <w:sz w:val="24"/>
      <w:szCs w:val="28"/>
    </w:rPr>
  </w:style>
  <w:style w:type="paragraph" w:styleId="Nadpis3">
    <w:name w:val="heading 3"/>
    <w:basedOn w:val="Normln"/>
    <w:next w:val="Normln"/>
    <w:link w:val="Nadpis3Char"/>
    <w:qFormat/>
    <w:rsid w:val="00954AB1"/>
    <w:pPr>
      <w:keepNext/>
      <w:numPr>
        <w:ilvl w:val="2"/>
        <w:numId w:val="1"/>
      </w:numPr>
      <w:tabs>
        <w:tab w:val="clear" w:pos="0"/>
        <w:tab w:val="left" w:pos="284"/>
        <w:tab w:val="left" w:pos="425"/>
      </w:tabs>
      <w:spacing w:before="180" w:after="120"/>
      <w:ind w:left="0" w:firstLine="0"/>
      <w:outlineLvl w:val="2"/>
    </w:pPr>
    <w:rPr>
      <w:rFonts w:cs="Arial"/>
      <w:b/>
      <w:bCs w:val="0"/>
      <w:color w:val="676D6F"/>
      <w:sz w:val="24"/>
      <w:szCs w:val="26"/>
    </w:rPr>
  </w:style>
  <w:style w:type="paragraph" w:styleId="Nadpis4">
    <w:name w:val="heading 4"/>
    <w:basedOn w:val="Normln"/>
    <w:next w:val="Normln"/>
    <w:qFormat/>
    <w:rsid w:val="00F8296D"/>
    <w:pPr>
      <w:keepNext/>
      <w:numPr>
        <w:ilvl w:val="3"/>
        <w:numId w:val="1"/>
      </w:numPr>
      <w:tabs>
        <w:tab w:val="clear" w:pos="0"/>
        <w:tab w:val="left" w:pos="851"/>
      </w:tabs>
      <w:spacing w:after="120"/>
      <w:ind w:left="851" w:hanging="851"/>
      <w:outlineLvl w:val="3"/>
    </w:pPr>
  </w:style>
  <w:style w:type="paragraph" w:styleId="Nadpis5">
    <w:name w:val="heading 5"/>
    <w:basedOn w:val="Normln"/>
    <w:next w:val="Normln"/>
    <w:qFormat/>
    <w:pPr>
      <w:numPr>
        <w:ilvl w:val="4"/>
        <w:numId w:val="1"/>
      </w:numPr>
      <w:spacing w:before="240" w:after="60"/>
      <w:outlineLvl w:val="4"/>
    </w:pPr>
    <w:rPr>
      <w:bCs w:val="0"/>
      <w:szCs w:val="26"/>
    </w:rPr>
  </w:style>
  <w:style w:type="paragraph" w:styleId="Nadpis6">
    <w:name w:val="heading 6"/>
    <w:basedOn w:val="Normln"/>
    <w:next w:val="Normln"/>
    <w:qFormat/>
    <w:pPr>
      <w:numPr>
        <w:ilvl w:val="5"/>
        <w:numId w:val="1"/>
      </w:numPr>
      <w:spacing w:before="240" w:after="60"/>
      <w:outlineLvl w:val="5"/>
    </w:pPr>
    <w:rPr>
      <w:rFonts w:cs="Arial"/>
      <w:szCs w:val="22"/>
    </w:rPr>
  </w:style>
  <w:style w:type="paragraph" w:styleId="Nadpis7">
    <w:name w:val="heading 7"/>
    <w:basedOn w:val="Normln"/>
    <w:next w:val="Normln"/>
    <w:qFormat/>
    <w:pPr>
      <w:numPr>
        <w:ilvl w:val="6"/>
        <w:numId w:val="1"/>
      </w:numPr>
      <w:spacing w:before="240" w:after="60"/>
      <w:outlineLvl w:val="6"/>
    </w:pPr>
    <w:rPr>
      <w:rFonts w:cs="Arial"/>
    </w:rPr>
  </w:style>
  <w:style w:type="paragraph" w:styleId="Nadpis8">
    <w:name w:val="heading 8"/>
    <w:basedOn w:val="Normln"/>
    <w:next w:val="Normln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</w:rPr>
  </w:style>
  <w:style w:type="paragraph" w:styleId="Nadpis9">
    <w:name w:val="heading 9"/>
    <w:basedOn w:val="Normln"/>
    <w:next w:val="Normln"/>
    <w:qFormat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Pojmy">
    <w:name w:val="Pojmy"/>
    <w:aliases w:val="def.,zkratky"/>
    <w:basedOn w:val="Normln"/>
    <w:link w:val="PojmyChar"/>
    <w:pPr>
      <w:tabs>
        <w:tab w:val="left" w:pos="2520"/>
        <w:tab w:val="left" w:pos="2700"/>
      </w:tabs>
      <w:ind w:left="2700" w:hanging="2700"/>
    </w:pPr>
  </w:style>
  <w:style w:type="paragraph" w:styleId="Obsah1">
    <w:name w:val="toc 1"/>
    <w:basedOn w:val="Normln"/>
    <w:next w:val="Normln"/>
    <w:uiPriority w:val="39"/>
    <w:rsid w:val="00977EDB"/>
    <w:pPr>
      <w:spacing w:line="400" w:lineRule="exact"/>
    </w:pPr>
    <w:rPr>
      <w:sz w:val="24"/>
    </w:rPr>
  </w:style>
  <w:style w:type="paragraph" w:customStyle="1" w:styleId="Obsah">
    <w:name w:val="Obsah"/>
    <w:pPr>
      <w:tabs>
        <w:tab w:val="right" w:leader="dot" w:pos="9639"/>
      </w:tabs>
      <w:spacing w:line="360" w:lineRule="exact"/>
    </w:pPr>
    <w:rPr>
      <w:rFonts w:ascii="Arial" w:hAnsi="Arial"/>
      <w:szCs w:val="24"/>
    </w:rPr>
  </w:style>
  <w:style w:type="paragraph" w:styleId="Obsah2">
    <w:name w:val="toc 2"/>
    <w:basedOn w:val="Normln"/>
    <w:next w:val="Normln"/>
    <w:uiPriority w:val="39"/>
    <w:rsid w:val="00977EDB"/>
    <w:pPr>
      <w:spacing w:line="400" w:lineRule="exact"/>
      <w:ind w:left="198"/>
    </w:pPr>
    <w:rPr>
      <w:sz w:val="24"/>
    </w:rPr>
  </w:style>
  <w:style w:type="paragraph" w:styleId="Textbubliny">
    <w:name w:val="Balloon Text"/>
    <w:basedOn w:val="Normln"/>
    <w:link w:val="TextbublinyChar"/>
    <w:rsid w:val="00C6358A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C6358A"/>
    <w:rPr>
      <w:rFonts w:ascii="Tahoma" w:hAnsi="Tahoma" w:cs="Tahoma"/>
      <w:bCs/>
      <w:sz w:val="16"/>
      <w:szCs w:val="16"/>
    </w:rPr>
  </w:style>
  <w:style w:type="paragraph" w:styleId="Obsah3">
    <w:name w:val="toc 3"/>
    <w:basedOn w:val="Normln"/>
    <w:next w:val="Normln"/>
    <w:uiPriority w:val="39"/>
    <w:rsid w:val="00977EDB"/>
    <w:pPr>
      <w:spacing w:line="400" w:lineRule="exact"/>
      <w:ind w:left="403"/>
    </w:pPr>
    <w:rPr>
      <w:sz w:val="24"/>
    </w:rPr>
  </w:style>
  <w:style w:type="paragraph" w:styleId="Prosttext">
    <w:name w:val="Plain Text"/>
    <w:basedOn w:val="Normln"/>
    <w:rPr>
      <w:rFonts w:ascii="Courier New" w:hAnsi="Courier New" w:cs="Courier New"/>
      <w:szCs w:val="20"/>
    </w:rPr>
  </w:style>
  <w:style w:type="paragraph" w:styleId="Zpat">
    <w:name w:val="footer"/>
    <w:basedOn w:val="Normln"/>
    <w:link w:val="ZpatChar"/>
    <w:pPr>
      <w:tabs>
        <w:tab w:val="center" w:pos="4536"/>
        <w:tab w:val="right" w:pos="9072"/>
      </w:tabs>
    </w:p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customStyle="1" w:styleId="Nadpis3-lnek">
    <w:name w:val="Nadpis 3 - článek"/>
    <w:basedOn w:val="Nadpis3"/>
    <w:link w:val="Nadpis3-lnekChar"/>
    <w:rsid w:val="00C6358A"/>
    <w:rPr>
      <w:b w:val="0"/>
    </w:rPr>
  </w:style>
  <w:style w:type="paragraph" w:customStyle="1" w:styleId="Pojmydefiniceazkratky">
    <w:name w:val="Pojmy definice a zkratky"/>
    <w:basedOn w:val="Pojmy"/>
    <w:link w:val="PojmydefiniceazkratkyChar"/>
    <w:qFormat/>
    <w:rsid w:val="00BB6367"/>
    <w:pPr>
      <w:tabs>
        <w:tab w:val="clear" w:pos="2520"/>
        <w:tab w:val="clear" w:pos="2700"/>
        <w:tab w:val="left" w:pos="3119"/>
      </w:tabs>
      <w:ind w:left="3402" w:hanging="3402"/>
    </w:pPr>
  </w:style>
  <w:style w:type="character" w:customStyle="1" w:styleId="Nadpis3Char">
    <w:name w:val="Nadpis 3 Char"/>
    <w:link w:val="Nadpis3"/>
    <w:rsid w:val="00954AB1"/>
    <w:rPr>
      <w:rFonts w:ascii="Arial" w:hAnsi="Arial" w:cs="Arial"/>
      <w:b/>
      <w:color w:val="676D6F"/>
      <w:sz w:val="24"/>
      <w:szCs w:val="26"/>
    </w:rPr>
  </w:style>
  <w:style w:type="character" w:customStyle="1" w:styleId="Nadpis3-lnekChar">
    <w:name w:val="Nadpis 3 - článek Char"/>
    <w:link w:val="Nadpis3-lnek"/>
    <w:rsid w:val="00C6358A"/>
    <w:rPr>
      <w:rFonts w:ascii="Arial" w:hAnsi="Arial" w:cs="Arial"/>
      <w:color w:val="676D6F"/>
      <w:sz w:val="24"/>
      <w:szCs w:val="26"/>
    </w:rPr>
  </w:style>
  <w:style w:type="paragraph" w:customStyle="1" w:styleId="Poj">
    <w:name w:val="Poj"/>
    <w:basedOn w:val="Pojmydefiniceazkratky"/>
    <w:link w:val="PojChar"/>
    <w:rsid w:val="00BB6367"/>
  </w:style>
  <w:style w:type="character" w:customStyle="1" w:styleId="PojmyChar">
    <w:name w:val="Pojmy Char"/>
    <w:aliases w:val="def. Char,zkratky Char"/>
    <w:link w:val="Pojmy"/>
    <w:rsid w:val="00BB6367"/>
    <w:rPr>
      <w:rFonts w:ascii="Arial" w:hAnsi="Arial"/>
      <w:bCs/>
      <w:szCs w:val="24"/>
    </w:rPr>
  </w:style>
  <w:style w:type="character" w:customStyle="1" w:styleId="PojmydefiniceazkratkyChar">
    <w:name w:val="Pojmy definice a zkratky Char"/>
    <w:link w:val="Pojmydefiniceazkratky"/>
    <w:rsid w:val="00BB6367"/>
    <w:rPr>
      <w:rFonts w:ascii="Arial" w:hAnsi="Arial"/>
      <w:bCs/>
      <w:szCs w:val="24"/>
    </w:rPr>
  </w:style>
  <w:style w:type="paragraph" w:styleId="Odstavecseseznamem">
    <w:name w:val="List Paragraph"/>
    <w:basedOn w:val="Normln"/>
    <w:uiPriority w:val="34"/>
    <w:qFormat/>
    <w:rsid w:val="006C2E73"/>
    <w:pPr>
      <w:ind w:left="720"/>
      <w:contextualSpacing/>
    </w:pPr>
  </w:style>
  <w:style w:type="character" w:customStyle="1" w:styleId="PojChar">
    <w:name w:val="Poj Char"/>
    <w:link w:val="Poj"/>
    <w:rsid w:val="00BB6367"/>
    <w:rPr>
      <w:rFonts w:ascii="Arial" w:hAnsi="Arial"/>
      <w:bCs/>
      <w:szCs w:val="24"/>
    </w:rPr>
  </w:style>
  <w:style w:type="paragraph" w:customStyle="1" w:styleId="Nadpis3lnek-">
    <w:name w:val="Nadpis 3 článek-"/>
    <w:basedOn w:val="Nadpis3"/>
    <w:link w:val="Nadpis3lnek-Char"/>
    <w:qFormat/>
    <w:rsid w:val="00833C7F"/>
    <w:pPr>
      <w:keepNext w:val="0"/>
      <w:spacing w:before="60" w:after="60"/>
      <w:ind w:left="709" w:hanging="709"/>
    </w:pPr>
    <w:rPr>
      <w:b w:val="0"/>
      <w:color w:val="auto"/>
      <w:sz w:val="20"/>
    </w:rPr>
  </w:style>
  <w:style w:type="character" w:customStyle="1" w:styleId="Nadpis3lnek-Char">
    <w:name w:val="Nadpis 3 článek- Char"/>
    <w:link w:val="Nadpis3lnek-"/>
    <w:rsid w:val="00833C7F"/>
    <w:rPr>
      <w:rFonts w:ascii="Arial" w:hAnsi="Arial" w:cs="Arial"/>
      <w:szCs w:val="26"/>
    </w:rPr>
  </w:style>
  <w:style w:type="paragraph" w:styleId="Podnadpis">
    <w:name w:val="Subtitle"/>
    <w:basedOn w:val="Normln"/>
    <w:next w:val="Normln"/>
    <w:link w:val="PodnadpisChar"/>
    <w:rsid w:val="006D0994"/>
    <w:pPr>
      <w:spacing w:after="60"/>
      <w:jc w:val="center"/>
      <w:outlineLvl w:val="1"/>
    </w:pPr>
    <w:rPr>
      <w:rFonts w:ascii="Cambria" w:hAnsi="Cambria"/>
      <w:sz w:val="24"/>
    </w:rPr>
  </w:style>
  <w:style w:type="character" w:customStyle="1" w:styleId="PodnadpisChar">
    <w:name w:val="Podnadpis Char"/>
    <w:link w:val="Podnadpis"/>
    <w:rsid w:val="006D0994"/>
    <w:rPr>
      <w:rFonts w:ascii="Cambria" w:eastAsia="Times New Roman" w:hAnsi="Cambria" w:cs="Times New Roman"/>
      <w:bCs/>
      <w:sz w:val="24"/>
      <w:szCs w:val="24"/>
    </w:rPr>
  </w:style>
  <w:style w:type="paragraph" w:customStyle="1" w:styleId="Vetpoloek">
    <w:name w:val="Výčet položek"/>
    <w:basedOn w:val="Nadpis3"/>
    <w:link w:val="VetpoloekChar"/>
    <w:qFormat/>
    <w:rsid w:val="006D0994"/>
    <w:pPr>
      <w:numPr>
        <w:ilvl w:val="0"/>
        <w:numId w:val="2"/>
      </w:numPr>
      <w:tabs>
        <w:tab w:val="clear" w:pos="720"/>
      </w:tabs>
      <w:overflowPunct w:val="0"/>
      <w:autoSpaceDE w:val="0"/>
      <w:autoSpaceDN w:val="0"/>
      <w:adjustRightInd w:val="0"/>
      <w:spacing w:before="0" w:after="0"/>
      <w:ind w:left="1276" w:hanging="357"/>
      <w:textAlignment w:val="baseline"/>
    </w:pPr>
    <w:rPr>
      <w:b w:val="0"/>
      <w:szCs w:val="20"/>
    </w:rPr>
  </w:style>
  <w:style w:type="character" w:customStyle="1" w:styleId="VetpoloekChar">
    <w:name w:val="Výčet položek Char"/>
    <w:link w:val="Vetpoloek"/>
    <w:rsid w:val="006D0994"/>
    <w:rPr>
      <w:rFonts w:ascii="Arial" w:hAnsi="Arial" w:cs="Arial"/>
      <w:color w:val="676D6F"/>
      <w:sz w:val="24"/>
    </w:rPr>
  </w:style>
  <w:style w:type="character" w:styleId="Odkaznakoment">
    <w:name w:val="annotation reference"/>
    <w:rsid w:val="0074397B"/>
    <w:rPr>
      <w:sz w:val="16"/>
      <w:szCs w:val="16"/>
    </w:rPr>
  </w:style>
  <w:style w:type="paragraph" w:styleId="Textkomente">
    <w:name w:val="annotation text"/>
    <w:basedOn w:val="Normln"/>
    <w:link w:val="TextkomenteChar"/>
    <w:rsid w:val="0074397B"/>
    <w:rPr>
      <w:szCs w:val="20"/>
    </w:rPr>
  </w:style>
  <w:style w:type="character" w:customStyle="1" w:styleId="TextkomenteChar">
    <w:name w:val="Text komentáře Char"/>
    <w:link w:val="Textkomente"/>
    <w:rsid w:val="0074397B"/>
    <w:rPr>
      <w:rFonts w:ascii="Arial" w:hAnsi="Arial"/>
      <w:bCs/>
    </w:rPr>
  </w:style>
  <w:style w:type="paragraph" w:styleId="Pedmtkomente">
    <w:name w:val="annotation subject"/>
    <w:basedOn w:val="Textkomente"/>
    <w:next w:val="Textkomente"/>
    <w:link w:val="PedmtkomenteChar"/>
    <w:rsid w:val="0074397B"/>
    <w:rPr>
      <w:b/>
    </w:rPr>
  </w:style>
  <w:style w:type="character" w:customStyle="1" w:styleId="PedmtkomenteChar">
    <w:name w:val="Předmět komentáře Char"/>
    <w:link w:val="Pedmtkomente"/>
    <w:rsid w:val="0074397B"/>
    <w:rPr>
      <w:rFonts w:ascii="Arial" w:hAnsi="Arial"/>
      <w:b/>
      <w:bCs/>
    </w:rPr>
  </w:style>
  <w:style w:type="character" w:styleId="Hypertextovodkaz">
    <w:name w:val="Hyperlink"/>
    <w:basedOn w:val="Standardnpsmoodstavce"/>
    <w:uiPriority w:val="99"/>
    <w:rsid w:val="00EE6CD5"/>
    <w:rPr>
      <w:color w:val="0000FF" w:themeColor="hyperlink"/>
      <w:u w:val="single"/>
    </w:rPr>
  </w:style>
  <w:style w:type="paragraph" w:customStyle="1" w:styleId="Zkladnodstavec">
    <w:name w:val="[Základní odstavec]"/>
    <w:basedOn w:val="Normln"/>
    <w:uiPriority w:val="99"/>
    <w:rsid w:val="006361C2"/>
    <w:pPr>
      <w:autoSpaceDE w:val="0"/>
      <w:autoSpaceDN w:val="0"/>
      <w:adjustRightInd w:val="0"/>
      <w:spacing w:before="0" w:line="288" w:lineRule="auto"/>
      <w:textAlignment w:val="center"/>
    </w:pPr>
    <w:rPr>
      <w:rFonts w:ascii="Minion Pro" w:hAnsi="Minion Pro" w:cs="Minion Pro"/>
      <w:bCs w:val="0"/>
      <w:color w:val="000000"/>
      <w:sz w:val="24"/>
      <w:lang w:val="en-US"/>
    </w:rPr>
  </w:style>
  <w:style w:type="table" w:customStyle="1" w:styleId="ORLENUnipetrol">
    <w:name w:val="ORLEN Unipetrol"/>
    <w:basedOn w:val="Normlntabulka"/>
    <w:uiPriority w:val="99"/>
    <w:rsid w:val="00954AB1"/>
    <w:pPr>
      <w:spacing w:after="100"/>
    </w:pPr>
    <w:rPr>
      <w:rFonts w:ascii="Arial" w:hAnsi="Arial"/>
    </w:rPr>
    <w:tblPr>
      <w:tblBorders>
        <w:top w:val="single" w:sz="4" w:space="0" w:color="676D6F"/>
        <w:left w:val="single" w:sz="4" w:space="0" w:color="676D6F"/>
        <w:bottom w:val="single" w:sz="4" w:space="0" w:color="676D6F"/>
        <w:right w:val="single" w:sz="4" w:space="0" w:color="676D6F"/>
        <w:insideH w:val="single" w:sz="4" w:space="0" w:color="676D6F"/>
        <w:insideV w:val="single" w:sz="4" w:space="0" w:color="676D6F"/>
      </w:tblBorders>
    </w:tblPr>
    <w:tcPr>
      <w:vAlign w:val="center"/>
    </w:tcPr>
    <w:tblStylePr w:type="firstRow">
      <w:pPr>
        <w:jc w:val="center"/>
      </w:pPr>
      <w:rPr>
        <w:rFonts w:ascii="Arial" w:hAnsi="Arial"/>
        <w:b w:val="0"/>
        <w:i w:val="0"/>
        <w:caps w:val="0"/>
        <w:smallCaps w:val="0"/>
        <w:strike w:val="0"/>
        <w:dstrike w:val="0"/>
        <w:vanish w:val="0"/>
        <w:color w:val="FFFFFF" w:themeColor="background1"/>
        <w:sz w:val="20"/>
        <w:vertAlign w:val="baseline"/>
      </w:rPr>
      <w:tblPr/>
      <w:tcPr>
        <w:tcBorders>
          <w:top w:val="single" w:sz="4" w:space="0" w:color="676D6F"/>
          <w:left w:val="single" w:sz="4" w:space="0" w:color="676D6F"/>
          <w:bottom w:val="single" w:sz="4" w:space="0" w:color="676D6F"/>
          <w:right w:val="single" w:sz="4" w:space="0" w:color="676D6F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676D6F"/>
      </w:tcPr>
    </w:tblStylePr>
  </w:style>
  <w:style w:type="table" w:styleId="Mkatabulky">
    <w:name w:val="Table Grid"/>
    <w:basedOn w:val="Normlntabulka"/>
    <w:rsid w:val="002761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rosttabulka1">
    <w:name w:val="Plain Table 1"/>
    <w:basedOn w:val="Normlntabulka"/>
    <w:uiPriority w:val="41"/>
    <w:rsid w:val="000E0BBA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Nadpis2lnek">
    <w:name w:val="Nadpis 2 článek"/>
    <w:basedOn w:val="Nadpis2"/>
    <w:qFormat/>
    <w:rsid w:val="00833C7F"/>
    <w:pPr>
      <w:keepNext w:val="0"/>
      <w:tabs>
        <w:tab w:val="clear" w:pos="284"/>
        <w:tab w:val="clear" w:pos="425"/>
        <w:tab w:val="left" w:pos="426"/>
      </w:tabs>
      <w:spacing w:before="120" w:after="0"/>
      <w:ind w:left="425" w:hanging="425"/>
    </w:pPr>
    <w:rPr>
      <w:b w:val="0"/>
      <w:color w:val="auto"/>
      <w:sz w:val="20"/>
      <w:szCs w:val="20"/>
    </w:rPr>
  </w:style>
  <w:style w:type="paragraph" w:styleId="Textpoznpodarou">
    <w:name w:val="footnote text"/>
    <w:basedOn w:val="Normln"/>
    <w:link w:val="TextpoznpodarouChar"/>
    <w:semiHidden/>
    <w:unhideWhenUsed/>
    <w:rsid w:val="009E1BED"/>
    <w:pPr>
      <w:spacing w:before="0"/>
    </w:pPr>
    <w:rPr>
      <w:sz w:val="16"/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9E1BED"/>
    <w:rPr>
      <w:rFonts w:ascii="Arial" w:hAnsi="Arial"/>
      <w:bCs/>
      <w:sz w:val="16"/>
    </w:rPr>
  </w:style>
  <w:style w:type="character" w:styleId="Znakapoznpodarou">
    <w:name w:val="footnote reference"/>
    <w:basedOn w:val="Standardnpsmoodstavce"/>
    <w:semiHidden/>
    <w:unhideWhenUsed/>
    <w:rsid w:val="009E1BED"/>
    <w:rPr>
      <w:rFonts w:ascii="Arial" w:hAnsi="Arial"/>
      <w:b/>
      <w:color w:val="E30613"/>
      <w:sz w:val="20"/>
      <w:vertAlign w:val="superscript"/>
    </w:rPr>
  </w:style>
  <w:style w:type="character" w:customStyle="1" w:styleId="ZpatChar">
    <w:name w:val="Zápatí Char"/>
    <w:link w:val="Zpat"/>
    <w:rsid w:val="007452FE"/>
    <w:rPr>
      <w:rFonts w:ascii="Arial" w:hAnsi="Arial"/>
      <w:bCs/>
      <w:szCs w:val="24"/>
    </w:rPr>
  </w:style>
  <w:style w:type="paragraph" w:styleId="Zkladntext">
    <w:name w:val="Body Text"/>
    <w:basedOn w:val="Normln"/>
    <w:link w:val="ZkladntextChar"/>
    <w:rsid w:val="00A347E3"/>
    <w:pPr>
      <w:overflowPunct w:val="0"/>
      <w:autoSpaceDE w:val="0"/>
      <w:autoSpaceDN w:val="0"/>
      <w:adjustRightInd w:val="0"/>
      <w:spacing w:before="0"/>
      <w:textAlignment w:val="baseline"/>
    </w:pPr>
    <w:rPr>
      <w:rFonts w:ascii="Tms Rmn" w:hAnsi="Tms Rmn"/>
      <w:bCs w:val="0"/>
      <w:color w:val="000000"/>
      <w:sz w:val="24"/>
      <w:szCs w:val="20"/>
    </w:rPr>
  </w:style>
  <w:style w:type="character" w:customStyle="1" w:styleId="ZkladntextChar">
    <w:name w:val="Základní text Char"/>
    <w:basedOn w:val="Standardnpsmoodstavce"/>
    <w:link w:val="Zkladntext"/>
    <w:rsid w:val="00A347E3"/>
    <w:rPr>
      <w:rFonts w:ascii="Tms Rmn" w:hAnsi="Tms Rmn"/>
      <w:color w:val="000000"/>
      <w:sz w:val="24"/>
    </w:rPr>
  </w:style>
  <w:style w:type="paragraph" w:customStyle="1" w:styleId="Zkladntextodsazen21">
    <w:name w:val="Základní text odsazený 21"/>
    <w:basedOn w:val="Normln"/>
    <w:rsid w:val="00A347E3"/>
    <w:pPr>
      <w:overflowPunct w:val="0"/>
      <w:autoSpaceDE w:val="0"/>
      <w:autoSpaceDN w:val="0"/>
      <w:adjustRightInd w:val="0"/>
      <w:spacing w:before="0" w:after="60"/>
      <w:ind w:left="851"/>
      <w:textAlignment w:val="baseline"/>
    </w:pPr>
    <w:rPr>
      <w:rFonts w:ascii="Times New Roman" w:hAnsi="Times New Roman"/>
      <w:bCs w:val="0"/>
      <w:sz w:val="22"/>
      <w:szCs w:val="20"/>
    </w:rPr>
  </w:style>
  <w:style w:type="paragraph" w:styleId="Zkladntextodsazen2">
    <w:name w:val="Body Text Indent 2"/>
    <w:basedOn w:val="Normln"/>
    <w:link w:val="Zkladntextodsazen2Char"/>
    <w:rsid w:val="00C40E74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rsid w:val="00C40E74"/>
    <w:rPr>
      <w:rFonts w:ascii="Arial" w:hAnsi="Arial"/>
      <w:bCs/>
      <w:szCs w:val="24"/>
    </w:rPr>
  </w:style>
  <w:style w:type="paragraph" w:customStyle="1" w:styleId="Oznaeen1">
    <w:name w:val="Oznaeení1"/>
    <w:basedOn w:val="Normln"/>
    <w:rsid w:val="00B3209B"/>
    <w:pPr>
      <w:overflowPunct w:val="0"/>
      <w:autoSpaceDE w:val="0"/>
      <w:autoSpaceDN w:val="0"/>
      <w:adjustRightInd w:val="0"/>
      <w:spacing w:before="0" w:after="120"/>
      <w:ind w:left="425" w:hanging="425"/>
      <w:textAlignment w:val="baseline"/>
    </w:pPr>
    <w:rPr>
      <w:b/>
      <w:bCs w:val="0"/>
      <w:sz w:val="24"/>
      <w:szCs w:val="20"/>
    </w:rPr>
  </w:style>
  <w:style w:type="character" w:styleId="Sledovanodkaz">
    <w:name w:val="FollowedHyperlink"/>
    <w:basedOn w:val="Standardnpsmoodstavce"/>
    <w:semiHidden/>
    <w:unhideWhenUsed/>
    <w:rsid w:val="00CE7797"/>
    <w:rPr>
      <w:color w:val="800080" w:themeColor="followedHyperlink"/>
      <w:u w:val="single"/>
    </w:rPr>
  </w:style>
  <w:style w:type="paragraph" w:customStyle="1" w:styleId="Default">
    <w:name w:val="Default"/>
    <w:rsid w:val="006E5A2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dpis2Char">
    <w:name w:val="Nadpis 2 Char"/>
    <w:basedOn w:val="Standardnpsmoodstavce"/>
    <w:link w:val="Nadpis2"/>
    <w:rsid w:val="00812BF2"/>
    <w:rPr>
      <w:rFonts w:ascii="Arial" w:hAnsi="Arial" w:cs="Arial"/>
      <w:b/>
      <w:iCs/>
      <w:color w:val="791307"/>
      <w:sz w:val="24"/>
      <w:szCs w:val="28"/>
    </w:rPr>
  </w:style>
  <w:style w:type="paragraph" w:customStyle="1" w:styleId="l4">
    <w:name w:val="l4"/>
    <w:basedOn w:val="Normln"/>
    <w:rsid w:val="00C079B0"/>
    <w:pPr>
      <w:spacing w:before="100" w:beforeAutospacing="1" w:after="100" w:afterAutospacing="1"/>
    </w:pPr>
    <w:rPr>
      <w:rFonts w:ascii="Times New Roman" w:hAnsi="Times New Roman"/>
      <w:bCs w:val="0"/>
      <w:sz w:val="24"/>
    </w:rPr>
  </w:style>
  <w:style w:type="character" w:styleId="PromnnHTML">
    <w:name w:val="HTML Variable"/>
    <w:basedOn w:val="Standardnpsmoodstavce"/>
    <w:uiPriority w:val="99"/>
    <w:semiHidden/>
    <w:unhideWhenUsed/>
    <w:rsid w:val="00C079B0"/>
    <w:rPr>
      <w:i/>
      <w:iCs/>
    </w:rPr>
  </w:style>
  <w:style w:type="paragraph" w:customStyle="1" w:styleId="l2">
    <w:name w:val="l2"/>
    <w:basedOn w:val="Normln"/>
    <w:rsid w:val="00A648BA"/>
    <w:pPr>
      <w:spacing w:before="100" w:beforeAutospacing="1" w:after="100" w:afterAutospacing="1"/>
    </w:pPr>
    <w:rPr>
      <w:rFonts w:ascii="Times New Roman" w:hAnsi="Times New Roman"/>
      <w:bCs w:val="0"/>
      <w:sz w:val="24"/>
    </w:rPr>
  </w:style>
  <w:style w:type="character" w:customStyle="1" w:styleId="h1a">
    <w:name w:val="h1a"/>
    <w:basedOn w:val="Standardnpsmoodstavce"/>
    <w:rsid w:val="00566EAB"/>
  </w:style>
  <w:style w:type="paragraph" w:styleId="Revize">
    <w:name w:val="Revision"/>
    <w:hidden/>
    <w:uiPriority w:val="99"/>
    <w:semiHidden/>
    <w:rsid w:val="00CC746E"/>
    <w:rPr>
      <w:rFonts w:ascii="Arial" w:hAnsi="Arial"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ocs.unipetrol.cz/Docs/UNIPETROL%20SERVICES%2c%20s.r.o/%C3%9Asek%20HSE_Q/Odbor%20bezpe%C4%8Dnosti%20a%20ochrany%20zdrav%C3%AD/Bezpe%C4%8Dnost%20pr%C3%A1ce/Informa%C4%8Dn%C3%AD%20dokumenty/P%C5%AFsobnosti%20OBaPR%202024.docx" TargetMode="External"/><Relationship Id="rId18" Type="http://schemas.openxmlformats.org/officeDocument/2006/relationships/image" Target="media/image3.png"/><Relationship Id="rId26" Type="http://schemas.openxmlformats.org/officeDocument/2006/relationships/hyperlink" Target="mailto:BOZP@orlenunipetrol.cz" TargetMode="External"/><Relationship Id="rId39" Type="http://schemas.openxmlformats.org/officeDocument/2006/relationships/hyperlink" Target="https://docs.unipetrol.cz/Docs/Forms/AllItems.aspx?RootFolder=%2fDocs%2fUNIPETROL%20SERVICES%2c%20s%2er%2eo%2f%c3%9asek%20HSE%5fQ%2fOdbor%20syst%c3%a9m%c5%af%20%c5%99%c3%adzen%c3%ad%2fO%c5%98N%2fRafin%c3%a9rie%2fExtern%c3%ad%20dokumentace%2fSynthos%20Kralupy&amp;FolderCTID=0x0120002E89E6CD0550B6429F2D66E7FDD6A9A8" TargetMode="External"/><Relationship Id="rId21" Type="http://schemas.openxmlformats.org/officeDocument/2006/relationships/image" Target="media/image6.png"/><Relationship Id="rId34" Type="http://schemas.openxmlformats.org/officeDocument/2006/relationships/hyperlink" Target="https://intranet.unipetrol.cz/hse/Stranky/bezpecnost-prace.aspx" TargetMode="External"/><Relationship Id="rId42" Type="http://schemas.openxmlformats.org/officeDocument/2006/relationships/footer" Target="footer1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6" Type="http://schemas.openxmlformats.org/officeDocument/2006/relationships/hyperlink" Target="https://docs.unipetrol.cz/Docs/UNIPETROL%20SERVICES,%20s.r.o/%C3%9Asek%20HSE_Q/Odbor%20bezpe%C4%8Dnosti%20a%20ochrany%20zdrav%C3%AD/Bezpe%C4%8Dnost%20pr%C3%A1ce/Informa%C4%8Dn%C3%AD%20dokumenty/Dokumenty%20souvisej%C3%ADc%C3%AD%20s%20S%20401/Ru%C4%8Dn%C3%AD%20manipulace%20s%20b%C5%99emeny.doc" TargetMode="External"/><Relationship Id="rId20" Type="http://schemas.openxmlformats.org/officeDocument/2006/relationships/image" Target="media/image5.png"/><Relationship Id="rId29" Type="http://schemas.openxmlformats.org/officeDocument/2006/relationships/hyperlink" Target="mailto:BOZP@orlenunipetrol.cz" TargetMode="External"/><Relationship Id="rId41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9.png"/><Relationship Id="rId32" Type="http://schemas.openxmlformats.org/officeDocument/2006/relationships/hyperlink" Target="https://docs.unipetrol.cz/Docs/UNIPETROL%20SERVICES,%20s.r.o/&#218;sek%20HSE_Q/Odbor%20bezpe&#269;nosti%20a%20ochrany%20zdrav&#237;/Bezpe&#269;nost%20pr&#225;ce/Informa&#269;n&#237;%20dokumenty/Dokumenty%20souvisej&#237;c&#237;%20s%20S%20401/L&#233;k&#225;rni&#269;ky.doc" TargetMode="External"/><Relationship Id="rId37" Type="http://schemas.openxmlformats.org/officeDocument/2006/relationships/hyperlink" Target="https://www.unipetroldoprava.cz/CS/o-nas/Stranky/zavazne-normy.aspx" TargetMode="External"/><Relationship Id="rId40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hyperlink" Target="https://docs.unipetrol.cz/Docs/UNIPETROL%20SERVICES%2c%20s.r.o/%C3%9Asek%20HSE_Q/Odbor%20bezpe%C4%8Dnosti%20a%20ochrany%20zdrav%C3%AD/Bezpe%C4%8Dnost%20pr%C3%A1ce/Informa%C4%8Dn%C3%AD%20dokumenty/S402_V%C5%A1eobecn%C3%A1_rizika_2024.pdf" TargetMode="External"/><Relationship Id="rId23" Type="http://schemas.openxmlformats.org/officeDocument/2006/relationships/image" Target="media/image8.png"/><Relationship Id="rId28" Type="http://schemas.openxmlformats.org/officeDocument/2006/relationships/hyperlink" Target="https://docs.unipetrol.cz/Docs/UNIPETROL%20SERVICES,%20s.r.o/%C3%9Asek%20HSE_Q/Odbor%20bezpe%C4%8Dnosti%20a%20ochrany%20zdrav%C3%AD/Bezpe%C4%8Dnost%20pr%C3%A1ce/Informa%C4%8Dn%C3%AD%20dokumenty/Dokumenty%20souvisej%C3%ADc%C3%AD%20s%20S%20401/Postup%20pro%20prov%C3%A1d%C4%9Bn%C3%AD%20zkou%C5%A1ek_zmena.doc" TargetMode="External"/><Relationship Id="rId36" Type="http://schemas.openxmlformats.org/officeDocument/2006/relationships/hyperlink" Target="https://docs.unipetrol.cz/Docs/Forms/AllItems.aspx?RootFolder=%2fDocs%2fUNIPETROL%20SERVICES%2c%20s%2er%2eo%2f%c3%9asek%20HSE%5fQ%2fOdbor%20syst%c3%a9m%c5%af%20%c5%99%c3%adzen%c3%ad%2fO%c5%98N%2fRafin%c3%a9rie%2fExtern%c3%ad%20dokumentace%2fSynthos%20Kralupy&amp;FolderCTID=0x0120002E89E6CD0550B6429F2D66E7FDD6A9A8" TargetMode="External"/><Relationship Id="rId10" Type="http://schemas.openxmlformats.org/officeDocument/2006/relationships/footnotes" Target="footnotes.xml"/><Relationship Id="rId19" Type="http://schemas.openxmlformats.org/officeDocument/2006/relationships/image" Target="media/image4.png"/><Relationship Id="rId31" Type="http://schemas.openxmlformats.org/officeDocument/2006/relationships/hyperlink" Target="https://docs.unipetrol.cz/Docs/UNIPETROL%20SERVICES%2c%20s.r.o/%c3%9asek%20HSE_Q/Odbor%20bezpe%c4%8dnosti%20a%20ochrany%20zdrav%c3%ad/Informa%c4%8dn%c3%ad%20materi%c3%a1ly/Bro%c5%beura%20-%20prvn%c3%ad%20pomoc_2020.pdf" TargetMode="External"/><Relationship Id="rId44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ero.unipetrol.cz/" TargetMode="External"/><Relationship Id="rId22" Type="http://schemas.openxmlformats.org/officeDocument/2006/relationships/image" Target="media/image7.png"/><Relationship Id="rId27" Type="http://schemas.openxmlformats.org/officeDocument/2006/relationships/hyperlink" Target="https://intranet.unipetrol.cz/zero/Documents/Forms/AllItems.aspx" TargetMode="External"/><Relationship Id="rId30" Type="http://schemas.openxmlformats.org/officeDocument/2006/relationships/hyperlink" Target="https://docs.unipetrol.cz/Docs/Forms/AllItems.aspx?RootFolder=%2FDocs%2FUNIPETROL%20SERVICES%2C%20s%2Er%2Eo%2F%C3%9Asek%20HSE%5FQ%2FOdbor%20bezpe%C4%8Dnosti%20a%20ochrany%20zdrav%C3%AD%2FBezpe%C4%8Dnost%20pr%C3%A1ce%2FInforma%C4%8Dn%C3%AD%20dokumenty%2FDokumenty%20souvisej%C3%ADc%C3%AD%20s%20S%20401" TargetMode="External"/><Relationship Id="rId35" Type="http://schemas.openxmlformats.org/officeDocument/2006/relationships/hyperlink" Target="mailto:BOZP@orlenunipetrol.cz" TargetMode="External"/><Relationship Id="rId43" Type="http://schemas.openxmlformats.org/officeDocument/2006/relationships/fontTable" Target="fontTable.xml"/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12" Type="http://schemas.openxmlformats.org/officeDocument/2006/relationships/image" Target="media/image1.png"/><Relationship Id="rId17" Type="http://schemas.openxmlformats.org/officeDocument/2006/relationships/image" Target="media/image2.png"/><Relationship Id="rId25" Type="http://schemas.openxmlformats.org/officeDocument/2006/relationships/hyperlink" Target="https://docs.unipetrol.cz/Docs/Forms/AllItems.aspx?RootFolder=/Docs/UNIPETROL%20SERVICES%2c%20s.r.o/%C3%9Asek%20HSE_Q/Odbor%20bezpe%C4%8Dnosti%20a%20ochrany%20zdrav%C3%AD/Bezpe%C4%8Dnost%20pr%C3%A1ce/Informa%C4%8Dn%C3%AD%20dokumenty/Dokumenty%20souvisej%C3%ADc%C3%AD%20s%20S%20465/Rizika&amp;InitialTabId=Ribbon.Document&amp;VisibilityContext=WSSTabPersistence" TargetMode="External"/><Relationship Id="rId33" Type="http://schemas.openxmlformats.org/officeDocument/2006/relationships/hyperlink" Target="https://docs.unipetrol.cz/Docs/Forms/AllItems.aspx?RootFolder=%2FDocs%2FUNIPETROL%20SERVICES%2C%20s%2Er%2Eo%2F%C3%9Asek%20HSE%5FQ%2FOdbor%20bezpe%C4%8Dnosti%20a%20ochrany%20zdrav%C3%AD%2FBezpe%C4%8Dnost%20pr%C3%A1ce%2FInforma%C4%8Dn%C3%AD%20dokumenty%2FDokumenty%20souvisej%C3%ADc%C3%AD%20s%20S%20401%2FPravidla%20pro%20nakl%C3%A1d%C3%A1n%C3%AD%20s%20NCHLaS&amp;InitialTabId=Ribbon%2EDocument&amp;VisibilityContext=WSSTabPersistence" TargetMode="External"/><Relationship Id="rId38" Type="http://schemas.openxmlformats.org/officeDocument/2006/relationships/hyperlink" Target="https://www.unipetroldoprava.cz/CS/o-nas/Stranky/zavazne-normy.aspx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ata\nalepka\Downloads\ORN%20UNIRPA%20(5).dotm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88362ABAAA3144AF6C429CEB72ED0F00B4376815C0675443BD4FB5B88A274EC6" ma:contentTypeVersion="5" ma:contentTypeDescription="" ma:contentTypeScope="" ma:versionID="600e21f789104e5f1b3a8848e53089f5">
  <xsd:schema xmlns:xsd="http://www.w3.org/2001/XMLSchema" xmlns:xs="http://www.w3.org/2001/XMLSchema" xmlns:p="http://schemas.microsoft.com/office/2006/metadata/properties" xmlns:ns1="http://schemas.microsoft.com/sharepoint/v3" xmlns:ns2="82264717-bfb5-4834-a6b9-37340bc34ba2" targetNamespace="http://schemas.microsoft.com/office/2006/metadata/properties" ma:root="true" ma:fieldsID="0ff7e1b209285c519c7839898e7b9722" ns1:_="" ns2:_="">
    <xsd:import namespace="http://schemas.microsoft.com/sharepoint/v3"/>
    <xsd:import namespace="82264717-bfb5-4834-a6b9-37340bc34ba2"/>
    <xsd:element name="properties">
      <xsd:complexType>
        <xsd:sequence>
          <xsd:element name="documentManagement">
            <xsd:complexType>
              <xsd:all>
                <xsd:element ref="ns1:AverageRating" minOccurs="0"/>
                <xsd:element ref="ns1:RatingCount" minOccurs="0"/>
                <xsd:element ref="ns2:_dlc_DocId" minOccurs="0"/>
                <xsd:element ref="ns2:_dlc_DocIdUrl" minOccurs="0"/>
                <xsd:element ref="ns2:_dlc_DocIdPersistId" minOccurs="0"/>
                <xsd:element ref="ns2:b5ec7832de654d0ebcbe5c80e0297f73" minOccurs="0"/>
                <xsd:element ref="ns2:TaxCatchAll" minOccurs="0"/>
                <xsd:element ref="ns2:TaxCatchAllLabe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3" nillable="true" ma:displayName="Hodnocení (0–5)" ma:decimals="2" ma:description="Průměrná hodnota všech odeslaných hodnocení" ma:indexed="true" ma:internalName="AverageRating" ma:readOnly="true">
      <xsd:simpleType>
        <xsd:restriction base="dms:Number"/>
      </xsd:simpleType>
    </xsd:element>
    <xsd:element name="RatingCount" ma:index="4" nillable="true" ma:displayName="Počet hodnocení" ma:decimals="0" ma:description="Počet odeslaných hodnocení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264717-bfb5-4834-a6b9-37340bc34ba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b5ec7832de654d0ebcbe5c80e0297f73" ma:index="13" nillable="true" ma:taxonomy="true" ma:internalName="b5ec7832de654d0ebcbe5c80e0297f73" ma:taxonomyFieldName="DocsCategory" ma:displayName="Kategorie dokumentu" ma:readOnly="false" ma:default="" ma:fieldId="{b5ec7832-de65-4d0e-bcbe-5c80e0297f73}" ma:taxonomyMulti="true" ma:sspId="13195e82-a7ec-4b0c-a3e0-c9b8580c57e9" ma:termSetId="aaa34968-6034-4585-8fa0-dca134009ee6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36b4ba46-62ed-4525-99f1-1f599ca0e28b}" ma:internalName="TaxCatchAll" ma:showField="CatchAllData" ma:web="82264717-bfb5-4834-a6b9-37340bc34b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36b4ba46-62ed-4525-99f1-1f599ca0e28b}" ma:internalName="TaxCatchAllLabel" ma:readOnly="true" ma:showField="CatchAllDataLabel" ma:web="82264717-bfb5-4834-a6b9-37340bc34b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6" ma:displayName="Typ obsahu"/>
        <xsd:element ref="dc:title" minOccurs="0" maxOccurs="1" ma:index="1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SIST02.XSL" StyleName="SIST02" Version="2003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verageRating xmlns="http://schemas.microsoft.com/sharepoint/v3" xsi:nil="true"/>
    <b5ec7832de654d0ebcbe5c80e0297f73 xmlns="82264717-bfb5-4834-a6b9-37340bc34ba2">
      <Terms xmlns="http://schemas.microsoft.com/office/infopath/2007/PartnerControls">
        <TermInfo xmlns="http://schemas.microsoft.com/office/infopath/2007/PartnerControls">
          <TermName xmlns="http://schemas.microsoft.com/office/infopath/2007/PartnerControls">Šablony OŘN</TermName>
          <TermId xmlns="http://schemas.microsoft.com/office/infopath/2007/PartnerControls">b9a61f63-3104-444b-86d3-4e8090031507</TermId>
        </TermInfo>
      </Terms>
    </b5ec7832de654d0ebcbe5c80e0297f73>
    <TaxCatchAll xmlns="82264717-bfb5-4834-a6b9-37340bc34ba2">
      <Value>2699</Value>
    </TaxCatchAll>
  </documentManagement>
</p:properties>
</file>

<file path=customXml/itemProps1.xml><?xml version="1.0" encoding="utf-8"?>
<ds:datastoreItem xmlns:ds="http://schemas.openxmlformats.org/officeDocument/2006/customXml" ds:itemID="{BEC829A5-7219-4838-BA37-E400BBD4C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2264717-bfb5-4834-a6b9-37340bc34b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D36CA7-2CB2-443E-A464-74AD243057F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F3A24D-9F8A-4160-903A-AECDE719DDB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8E49551-4A9B-4408-8CC6-2FC8A0551FD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B132823-1273-45F4-AD86-79C1E37A7E3C}">
  <ds:schemaRefs>
    <ds:schemaRef ds:uri="http://purl.org/dc/elements/1.1/"/>
    <ds:schemaRef ds:uri="http://purl.org/dc/dcmitype/"/>
    <ds:schemaRef ds:uri="http://schemas.openxmlformats.org/package/2006/metadata/core-properties"/>
    <ds:schemaRef ds:uri="82264717-bfb5-4834-a6b9-37340bc34ba2"/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ORN UNIRPA (5).dotm</Template>
  <TotalTime>1</TotalTime>
  <Pages>30</Pages>
  <Words>13241</Words>
  <Characters>78122</Characters>
  <Application>Microsoft Office Word</Application>
  <DocSecurity>0</DocSecurity>
  <Lines>651</Lines>
  <Paragraphs>182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OŘN - ORLEN Unipetrol RPA s.r.o. ve variantě bez/s O.Z.</vt:lpstr>
    </vt:vector>
  </TitlesOfParts>
  <Company>Admin</Company>
  <LinksUpToDate>false</LinksUpToDate>
  <CharactersWithSpaces>91181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OŘN - ORLEN Unipetrol RPA s.r.o. ve variantě bez/s O.Z.</dc:title>
  <dc:creator>Hobrlantova Michala (UNP-RPA)</dc:creator>
  <cp:lastModifiedBy>Onuščáková Jana (UNP-RPA)</cp:lastModifiedBy>
  <cp:revision>2</cp:revision>
  <cp:lastPrinted>2024-03-01T10:58:00Z</cp:lastPrinted>
  <dcterms:created xsi:type="dcterms:W3CDTF">2026-04-29T06:15:00Z</dcterms:created>
  <dcterms:modified xsi:type="dcterms:W3CDTF">2026-04-29T06:15:00Z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Category">
    <vt:lpwstr>2699;#Šablony OŘN|b9a61f63-3104-444b-86d3-4e8090031507</vt:lpwstr>
  </property>
  <property fmtid="{D5CDD505-2E9C-101B-9397-08002B2CF9AE}" pid="3" name="ContentTypeId">
    <vt:lpwstr>0x0101001B88362ABAAA3144AF6C429CEB72ED0F00B4376815C0675443BD4FB5B88A274EC6</vt:lpwstr>
  </property>
</Properties>
</file>